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74" w:rsidRDefault="00200074" w:rsidP="002000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повторне відстеження</w:t>
      </w:r>
    </w:p>
    <w:p w:rsidR="00200074" w:rsidRDefault="00200074" w:rsidP="0020007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результативності регуляторного акта</w:t>
      </w:r>
    </w:p>
    <w:p w:rsidR="00200074" w:rsidRDefault="00200074" w:rsidP="00200074">
      <w:pPr>
        <w:rPr>
          <w:b/>
          <w:sz w:val="28"/>
          <w:szCs w:val="28"/>
          <w:lang w:val="uk-UA"/>
        </w:rPr>
      </w:pPr>
    </w:p>
    <w:p w:rsidR="00200074" w:rsidRDefault="00200074" w:rsidP="00200074">
      <w:pPr>
        <w:ind w:left="495" w:firstLine="709"/>
        <w:jc w:val="both"/>
        <w:rPr>
          <w:sz w:val="28"/>
          <w:szCs w:val="28"/>
          <w:lang w:val="uk-UA"/>
        </w:rPr>
      </w:pPr>
      <w:r w:rsidRPr="0020007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20007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Вид та назва регуляторного акта</w:t>
      </w:r>
    </w:p>
    <w:p w:rsidR="00200074" w:rsidRPr="00E61CA7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 голови Чернігівської  обласної  державної адміністрації від 24.12.2009 №452 «Про торговельну надбавку на вугілля, що реалізується </w:t>
      </w:r>
      <w:r>
        <w:rPr>
          <w:sz w:val="28"/>
          <w:szCs w:val="28"/>
          <w:lang w:val="uk-UA"/>
        </w:rPr>
        <w:br/>
        <w:t>ПП «</w:t>
      </w:r>
      <w:proofErr w:type="spellStart"/>
      <w:r>
        <w:rPr>
          <w:sz w:val="28"/>
          <w:szCs w:val="28"/>
          <w:lang w:val="uk-UA"/>
        </w:rPr>
        <w:t>ІнтерТопСервіс</w:t>
      </w:r>
      <w:proofErr w:type="spellEnd"/>
      <w:r>
        <w:rPr>
          <w:sz w:val="28"/>
          <w:szCs w:val="28"/>
          <w:lang w:val="uk-UA"/>
        </w:rPr>
        <w:t>», м. Бахмач», зареєстроване в Головному управлінні юстиції у Чернігівській області 21.01.2010 за № 2/796.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left="495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  Виконавець заходів з відстеження</w:t>
      </w: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Головне  управління  економіки облдержадміністрації.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left="495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  Цілі прийняття регуляторного акта</w:t>
      </w: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розроблення даного розпорядження є реалізація наданих облдержадміністрації повноважень щодо встановлення торговельної надбавки на вугілля,   а  саме   на   виконання,  </w:t>
      </w:r>
      <w:r w:rsidRPr="005761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  Кабінету   Міністрів   України від 25.12.1996 № 1548 «Про встановлення повноважень органів виконавчої влади та виконавчих органів міських рад щодо регулювання цін (тарифів)» (зі змінами  та  доповненнями)   та  розпорядження   голови   облдержадміністрації від 17.05.2006 № 216 «Про ціноутворення» (зі змінами та доповненнями) і спрямоване на реалізацію держаної політики ціноутворення на паливно-енергетичному ринку, сприяння безперебійному забезпеченню населення соціально важливими видами палива, недопущення дестабілізації на паливно-енергетичному ринку області.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 Строк виконання заходів з відстеження</w:t>
      </w:r>
    </w:p>
    <w:p w:rsidR="00200074" w:rsidRDefault="00200074" w:rsidP="00200074">
      <w:pPr>
        <w:ind w:left="49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18.01.2012 – 23.01.2012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 Тип відстеження </w:t>
      </w:r>
    </w:p>
    <w:p w:rsidR="00200074" w:rsidRDefault="00200074" w:rsidP="00200074">
      <w:pPr>
        <w:ind w:left="49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Повторне.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Pr="00D31802" w:rsidRDefault="00200074" w:rsidP="0020007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  Метод  одержання результатів відстеження  </w:t>
      </w: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повторного відстеження результативності регуляторного акта був застосований статистичний метод одержання результатів відстеження.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:rsidR="00200074" w:rsidRDefault="00200074" w:rsidP="0020007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здійсненні аналізу була використана статистична звітність, дані результатів діяльності за 2010, 2011 роки ПП «</w:t>
      </w:r>
      <w:proofErr w:type="spellStart"/>
      <w:r>
        <w:rPr>
          <w:sz w:val="28"/>
          <w:szCs w:val="28"/>
          <w:lang w:val="uk-UA"/>
        </w:rPr>
        <w:t>ІнтерТопСервіс</w:t>
      </w:r>
      <w:proofErr w:type="spellEnd"/>
      <w:r>
        <w:rPr>
          <w:sz w:val="28"/>
          <w:szCs w:val="28"/>
          <w:lang w:val="uk-UA"/>
        </w:rPr>
        <w:t>», м. Бахмач 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 Кількісні та якісні значення показників результативності акта</w:t>
      </w:r>
    </w:p>
    <w:p w:rsidR="00200074" w:rsidRPr="000159B7" w:rsidRDefault="00200074" w:rsidP="00200074">
      <w:pPr>
        <w:ind w:firstLine="709"/>
        <w:jc w:val="both"/>
        <w:rPr>
          <w:sz w:val="28"/>
          <w:szCs w:val="28"/>
          <w:lang w:val="uk-UA"/>
        </w:rPr>
      </w:pPr>
      <w:r w:rsidRPr="000159B7">
        <w:rPr>
          <w:sz w:val="28"/>
          <w:szCs w:val="28"/>
          <w:lang w:val="uk-UA"/>
        </w:rPr>
        <w:t xml:space="preserve">За даними </w:t>
      </w:r>
      <w:r>
        <w:rPr>
          <w:sz w:val="28"/>
          <w:szCs w:val="28"/>
          <w:lang w:val="uk-UA"/>
        </w:rPr>
        <w:t>звітності ПП «</w:t>
      </w:r>
      <w:proofErr w:type="spellStart"/>
      <w:r>
        <w:rPr>
          <w:sz w:val="28"/>
          <w:szCs w:val="28"/>
          <w:lang w:val="uk-UA"/>
        </w:rPr>
        <w:t>ІнтерТопСервіс</w:t>
      </w:r>
      <w:proofErr w:type="spellEnd"/>
      <w:r>
        <w:rPr>
          <w:sz w:val="28"/>
          <w:szCs w:val="28"/>
          <w:lang w:val="uk-UA"/>
        </w:rPr>
        <w:t>», м. Бахмач на протязі 2010-2011 років вугілля для побутових потреб населенню не реалізовувалось.</w:t>
      </w:r>
    </w:p>
    <w:p w:rsidR="00200074" w:rsidRPr="00D31802" w:rsidRDefault="00200074" w:rsidP="00200074">
      <w:pPr>
        <w:ind w:left="495" w:firstLine="709"/>
        <w:jc w:val="both"/>
        <w:rPr>
          <w:b/>
          <w:sz w:val="20"/>
          <w:szCs w:val="20"/>
          <w:lang w:val="uk-UA"/>
        </w:rPr>
      </w:pPr>
    </w:p>
    <w:p w:rsidR="00200074" w:rsidRDefault="00200074" w:rsidP="0020007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:rsidR="00200074" w:rsidRDefault="00200074" w:rsidP="00200074">
      <w:pPr>
        <w:tabs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запровадження розпорядження голови облдержадміністрації від 24.12.2009 №452 «Про торговельну надбавку на вугілля, що реалізується </w:t>
      </w:r>
      <w:r>
        <w:rPr>
          <w:sz w:val="28"/>
          <w:szCs w:val="28"/>
          <w:lang w:val="uk-UA"/>
        </w:rPr>
        <w:br/>
        <w:t>ПП «</w:t>
      </w:r>
      <w:proofErr w:type="spellStart"/>
      <w:r>
        <w:rPr>
          <w:sz w:val="28"/>
          <w:szCs w:val="28"/>
          <w:lang w:val="uk-UA"/>
        </w:rPr>
        <w:t>ІнтерТопСервіс</w:t>
      </w:r>
      <w:proofErr w:type="spellEnd"/>
      <w:r>
        <w:rPr>
          <w:sz w:val="28"/>
          <w:szCs w:val="28"/>
          <w:lang w:val="uk-UA"/>
        </w:rPr>
        <w:t xml:space="preserve">», м. Бахмач», зареєстрованого в Головному управлінні юстиції у Чернігівській  області 21.11.2010 за  № 2/796 маємо позитивний вплив, а </w:t>
      </w:r>
      <w:r>
        <w:rPr>
          <w:sz w:val="28"/>
          <w:szCs w:val="28"/>
          <w:lang w:val="uk-UA"/>
        </w:rPr>
        <w:lastRenderedPageBreak/>
        <w:t xml:space="preserve">саме: забезпечення дотримання державної дисципліни цін, позитивний вплив на цінову ситуацію на паливному ринку. Встановлення торговельної надбавки на вугілля, в разі його реалізації населенню сприятиме захисту малозабезпечених верств населення від необґрунтованого підвищення цін на нього, а також забезпечить прибуткову діяльність підприємства.       </w:t>
      </w:r>
    </w:p>
    <w:p w:rsidR="00200074" w:rsidRDefault="00200074" w:rsidP="00200074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00074" w:rsidRDefault="00200074" w:rsidP="00200074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00074" w:rsidRDefault="00200074" w:rsidP="00200074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00074" w:rsidRDefault="00200074" w:rsidP="00200074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00074" w:rsidRPr="006778BF" w:rsidRDefault="00200074" w:rsidP="00200074">
      <w:pPr>
        <w:rPr>
          <w:b/>
          <w:sz w:val="28"/>
          <w:szCs w:val="28"/>
          <w:lang w:val="uk-UA"/>
        </w:rPr>
      </w:pPr>
      <w:r w:rsidRPr="006778BF">
        <w:rPr>
          <w:b/>
          <w:sz w:val="28"/>
          <w:szCs w:val="28"/>
          <w:lang w:val="uk-UA"/>
        </w:rPr>
        <w:t xml:space="preserve">Заступник голови </w:t>
      </w:r>
    </w:p>
    <w:p w:rsidR="00200074" w:rsidRPr="006778BF" w:rsidRDefault="00200074" w:rsidP="00200074">
      <w:pPr>
        <w:rPr>
          <w:b/>
          <w:sz w:val="28"/>
          <w:szCs w:val="28"/>
          <w:lang w:val="uk-UA"/>
        </w:rPr>
      </w:pPr>
      <w:r w:rsidRPr="006778BF">
        <w:rPr>
          <w:b/>
          <w:sz w:val="28"/>
          <w:szCs w:val="28"/>
          <w:lang w:val="uk-UA"/>
        </w:rPr>
        <w:t>облдержадміністрації                                                                          Н.В. Білоус</w:t>
      </w:r>
    </w:p>
    <w:p w:rsidR="00200074" w:rsidRPr="006778BF" w:rsidRDefault="00200074" w:rsidP="00200074">
      <w:pPr>
        <w:rPr>
          <w:b/>
          <w:sz w:val="28"/>
          <w:szCs w:val="2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</w:p>
    <w:p w:rsidR="000B2437" w:rsidRDefault="000B2437" w:rsidP="00200074">
      <w:pPr>
        <w:rPr>
          <w:sz w:val="18"/>
          <w:szCs w:val="18"/>
          <w:lang w:val="uk-UA"/>
        </w:rPr>
      </w:pPr>
      <w:bookmarkStart w:id="0" w:name="_GoBack"/>
      <w:bookmarkEnd w:id="0"/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</w:p>
    <w:p w:rsidR="00200074" w:rsidRDefault="00200074" w:rsidP="0020007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вик. </w:t>
      </w:r>
      <w:proofErr w:type="spellStart"/>
      <w:r>
        <w:rPr>
          <w:sz w:val="18"/>
          <w:szCs w:val="18"/>
          <w:lang w:val="uk-UA"/>
        </w:rPr>
        <w:t>Самохіна</w:t>
      </w:r>
      <w:proofErr w:type="spellEnd"/>
      <w:r>
        <w:rPr>
          <w:sz w:val="18"/>
          <w:szCs w:val="18"/>
          <w:lang w:val="uk-UA"/>
        </w:rPr>
        <w:t xml:space="preserve"> Л.М.</w:t>
      </w:r>
    </w:p>
    <w:p w:rsidR="00A56E57" w:rsidRPr="00200074" w:rsidRDefault="00200074">
      <w:pPr>
        <w:rPr>
          <w:lang w:val="uk-UA"/>
        </w:rPr>
      </w:pPr>
      <w:r>
        <w:rPr>
          <w:sz w:val="18"/>
          <w:szCs w:val="18"/>
          <w:lang w:val="uk-UA"/>
        </w:rPr>
        <w:t>тел.. 699-855</w:t>
      </w:r>
    </w:p>
    <w:sectPr w:rsidR="00A56E57" w:rsidRPr="00200074" w:rsidSect="000B2437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74"/>
    <w:rsid w:val="000B2437"/>
    <w:rsid w:val="00200074"/>
    <w:rsid w:val="00A5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2</cp:revision>
  <dcterms:created xsi:type="dcterms:W3CDTF">2019-04-16T09:16:00Z</dcterms:created>
  <dcterms:modified xsi:type="dcterms:W3CDTF">2019-04-16T09:25:00Z</dcterms:modified>
</cp:coreProperties>
</file>