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88" w:rsidRPr="00C44CDA" w:rsidRDefault="005F6888" w:rsidP="005F6888">
      <w:pPr>
        <w:spacing w:line="36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C44CDA">
        <w:rPr>
          <w:rFonts w:ascii="Times New Roman" w:eastAsia="Times New Roman" w:hAnsi="Times New Roman"/>
          <w:sz w:val="28"/>
          <w:szCs w:val="28"/>
        </w:rPr>
        <w:t>ЗАТВЕРДЖЕНО</w:t>
      </w:r>
    </w:p>
    <w:p w:rsidR="005F6888" w:rsidRPr="00C44CDA" w:rsidRDefault="005F6888" w:rsidP="005F6888">
      <w:pPr>
        <w:spacing w:line="36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C44CDA">
        <w:rPr>
          <w:rFonts w:ascii="Times New Roman" w:eastAsia="Times New Roman" w:hAnsi="Times New Roman"/>
          <w:sz w:val="28"/>
          <w:szCs w:val="28"/>
        </w:rPr>
        <w:t>наказ директора Департаменту</w:t>
      </w:r>
    </w:p>
    <w:p w:rsidR="005F6888" w:rsidRPr="00C44CDA" w:rsidRDefault="005F6888" w:rsidP="005F6888">
      <w:pPr>
        <w:spacing w:line="36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C44CDA">
        <w:rPr>
          <w:rFonts w:ascii="Times New Roman" w:eastAsia="Times New Roman" w:hAnsi="Times New Roman"/>
          <w:sz w:val="28"/>
          <w:szCs w:val="28"/>
        </w:rPr>
        <w:t>інформаційної діяльності та комунікацій з громадськістю</w:t>
      </w:r>
    </w:p>
    <w:p w:rsidR="005F6888" w:rsidRPr="00C44CDA" w:rsidRDefault="005F6888" w:rsidP="005F6888">
      <w:pPr>
        <w:spacing w:line="36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C44CDA">
        <w:rPr>
          <w:rFonts w:ascii="Times New Roman" w:eastAsia="Times New Roman" w:hAnsi="Times New Roman"/>
          <w:sz w:val="28"/>
          <w:szCs w:val="28"/>
        </w:rPr>
        <w:t xml:space="preserve">Чернігівської обласної </w:t>
      </w:r>
    </w:p>
    <w:p w:rsidR="005F6888" w:rsidRPr="00C44CDA" w:rsidRDefault="005F6888" w:rsidP="005F6888">
      <w:pPr>
        <w:spacing w:line="36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C44CDA">
        <w:rPr>
          <w:rFonts w:ascii="Times New Roman" w:eastAsia="Times New Roman" w:hAnsi="Times New Roman"/>
          <w:sz w:val="28"/>
          <w:szCs w:val="28"/>
        </w:rPr>
        <w:t>державної адміністрації</w:t>
      </w:r>
    </w:p>
    <w:p w:rsidR="005F6888" w:rsidRPr="00C44CDA" w:rsidRDefault="005F6888" w:rsidP="005F6888">
      <w:pPr>
        <w:tabs>
          <w:tab w:val="left" w:pos="13680"/>
        </w:tabs>
        <w:spacing w:line="36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30 вересня </w:t>
      </w:r>
      <w:r w:rsidRPr="00C44CDA">
        <w:rPr>
          <w:rFonts w:ascii="Times New Roman" w:eastAsia="Times New Roman" w:hAnsi="Times New Roman"/>
          <w:sz w:val="28"/>
          <w:szCs w:val="28"/>
        </w:rPr>
        <w:t>2021 року № </w:t>
      </w:r>
      <w:r>
        <w:rPr>
          <w:rFonts w:ascii="Times New Roman" w:eastAsia="Times New Roman" w:hAnsi="Times New Roman"/>
          <w:sz w:val="28"/>
          <w:szCs w:val="28"/>
          <w:u w:val="single"/>
        </w:rPr>
        <w:t>83-к</w:t>
      </w:r>
      <w:bookmarkStart w:id="0" w:name="_GoBack"/>
      <w:bookmarkEnd w:id="0"/>
    </w:p>
    <w:p w:rsidR="005F6888" w:rsidRPr="00C44CDA" w:rsidRDefault="005F6888" w:rsidP="005F6888">
      <w:pPr>
        <w:rPr>
          <w:rFonts w:ascii="Times New Roman" w:eastAsia="Times New Roman" w:hAnsi="Times New Roman"/>
          <w:sz w:val="20"/>
          <w:lang w:eastAsia="uk-UA"/>
        </w:rPr>
      </w:pPr>
    </w:p>
    <w:p w:rsidR="005F6888" w:rsidRPr="00C44CDA" w:rsidRDefault="005F6888" w:rsidP="005F6888">
      <w:pPr>
        <w:keepNext/>
        <w:keepLines/>
        <w:tabs>
          <w:tab w:val="left" w:pos="3544"/>
          <w:tab w:val="left" w:pos="467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44CD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УМОВИ </w:t>
      </w:r>
      <w:r w:rsidRPr="00C44CDA">
        <w:rPr>
          <w:rFonts w:ascii="Times New Roman" w:eastAsia="Times New Roman" w:hAnsi="Times New Roman"/>
          <w:b/>
          <w:sz w:val="28"/>
          <w:szCs w:val="28"/>
          <w:lang w:eastAsia="uk-UA"/>
        </w:rPr>
        <w:br/>
        <w:t xml:space="preserve">проведення конкурсу на зайняття вакантної посади державної служби </w:t>
      </w:r>
    </w:p>
    <w:p w:rsidR="005F6888" w:rsidRPr="00C44CDA" w:rsidRDefault="005F6888" w:rsidP="005F6888">
      <w:pPr>
        <w:keepNext/>
        <w:keepLines/>
        <w:tabs>
          <w:tab w:val="left" w:pos="3544"/>
          <w:tab w:val="left" w:pos="467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44CDA">
        <w:rPr>
          <w:rFonts w:ascii="Times New Roman" w:eastAsia="Times New Roman" w:hAnsi="Times New Roman"/>
          <w:b/>
          <w:sz w:val="28"/>
          <w:szCs w:val="28"/>
          <w:lang w:eastAsia="uk-UA"/>
        </w:rPr>
        <w:t>категорії «Б» – завідувача сектору фінансування та бухгалтерського обліку – головного бухгалтера Департаменту інформаційної діяльності та комунікацій з громадськістю</w:t>
      </w:r>
      <w:r w:rsidRPr="00C44CDA">
        <w:rPr>
          <w:rFonts w:ascii="Times New Roman" w:eastAsia="Times New Roman" w:hAnsi="Times New Roman"/>
          <w:b/>
          <w:sz w:val="28"/>
          <w:szCs w:val="28"/>
        </w:rPr>
        <w:t xml:space="preserve"> Чернігівської</w:t>
      </w:r>
      <w:r w:rsidRPr="00C44CD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C44CDA">
        <w:rPr>
          <w:rFonts w:ascii="Times New Roman" w:eastAsia="Times New Roman" w:hAnsi="Times New Roman"/>
          <w:b/>
          <w:sz w:val="28"/>
          <w:szCs w:val="28"/>
        </w:rPr>
        <w:t xml:space="preserve">обласної державної адміністрації </w:t>
      </w:r>
    </w:p>
    <w:p w:rsidR="005F6888" w:rsidRPr="00C44CDA" w:rsidRDefault="005F6888" w:rsidP="005F6888">
      <w:pPr>
        <w:shd w:val="clear" w:color="auto" w:fill="FFFFFF"/>
        <w:spacing w:before="150" w:after="150"/>
        <w:ind w:right="450"/>
        <w:rPr>
          <w:rFonts w:ascii="Times New Roman" w:eastAsia="Times New Roman" w:hAnsi="Times New Roman"/>
          <w:color w:val="333333"/>
          <w:sz w:val="24"/>
          <w:szCs w:val="24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458"/>
        <w:gridCol w:w="8"/>
        <w:gridCol w:w="2398"/>
        <w:gridCol w:w="6737"/>
      </w:tblGrid>
      <w:tr w:rsidR="005F6888" w:rsidRPr="00C44CDA" w:rsidTr="00CC140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Загальні умови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Посадові обов'язки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1. Організовує роботу з ведення бухгалтерського обліку Департамент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 інформаційної діяльності та комунікацій з громадськістю Чернігівської обласної державної адміністрації (далі – Департамент)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та забезпечує виконання завдань, покладених на сектор.</w:t>
            </w:r>
          </w:p>
          <w:p w:rsidR="005F6888" w:rsidRPr="00C44CDA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2. Здійснює керівництво діяльністю сектору, несе персональну відповідальність за покладені на сектор обов’язки, забезпечує раціональний та ефективний розподіл посадових обов’язків між працівниками з урахуванням вимог щодо забезпечення захисту інформації та запобігання зловживанням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пiд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час ведення бухгалтерського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облiку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F6888" w:rsidRPr="00C44CDA" w:rsidRDefault="005F6888" w:rsidP="00CC140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3. Подає директору Департаменту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пропозицiї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щодо: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36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 визначення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облiкової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полiтики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змiни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обраної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облiкової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полiтики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з урахуванням особливостей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дiяльностi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Департаменту i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технологiї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оброблення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облiкових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даних, у тому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числi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системи та форм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внутрiшньогосподарського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управлiнського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облiку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та правил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документообiгу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, додаткової системи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рахункiв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регiстрiв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аналiтичного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облiку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звiтностi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та контролю за господарськими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операцiями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F6888" w:rsidRPr="00C44CDA" w:rsidRDefault="005F6888" w:rsidP="00CC1403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 вибору та впровадження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унiфiкованої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автоматизованої системи бухгалтерського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облiку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звiтностi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з урахуванням особливостей діяльності Департаменту;</w:t>
            </w:r>
          </w:p>
          <w:p w:rsidR="005F6888" w:rsidRPr="00C44CDA" w:rsidRDefault="005F6888" w:rsidP="00CC1403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 створення умов для належного збереження майна, цільового та ефективного використання фінансових ресурсів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Департаменту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F6888" w:rsidRPr="00C44CDA" w:rsidRDefault="005F6888" w:rsidP="00CC1403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 удосконалення порядку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здiйснення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поточного контролю.</w:t>
            </w:r>
          </w:p>
          <w:p w:rsidR="005F6888" w:rsidRPr="00C44CDA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4. 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Пiдписує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звiтнiсть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та документи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Департаменту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якi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є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пiдставою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для:</w:t>
            </w:r>
          </w:p>
          <w:p w:rsidR="005F6888" w:rsidRPr="00C44CDA" w:rsidRDefault="005F6888" w:rsidP="00CC1403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перерахування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податкiв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зборiв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(обов'язкових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платежiв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5F6888" w:rsidRPr="00C44CDA" w:rsidRDefault="005F6888" w:rsidP="00CC1403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проведення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розрахункiв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вiдповiдно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до укладених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договорiв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F6888" w:rsidRPr="00C44CDA" w:rsidRDefault="005F6888" w:rsidP="00CC1403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оприбуткування та списання рухомого i нерухомого майна;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проведення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iнших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господарських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операцiй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5. Забезпечує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Департаменті в межах наданих повноважень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вiдображення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у бухгалтерському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облiку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всiх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господарських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операцiй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 складення бухгалтерської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звiтностi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36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 контроль за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цiльовим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та ефективним використанням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фiнансових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ресурсiв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 контроль за дотриманням вимог законодавства щодо списання (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передачi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) рухомого та нерухомого майна Департаменту;</w:t>
            </w:r>
          </w:p>
          <w:p w:rsidR="005F6888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проведення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розрахункiв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здiйсненнi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оплати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товарiв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робiт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послуг;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 контроль за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вiдповiднiстю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перерахованих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коштiв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обсягам виконаних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робiт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, придбаних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товарiв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чи наданих послуг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згiдно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з умовами укладених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договорiв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, у тому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числi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договорiв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оренди;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 облік бюджетних зобов'язань бюджетним асигнуванням;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 складає паспорт бюджетної програми (у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разi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застосування програмно-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цiльового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методу в бюджетному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процесi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 контроль за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вiдповiднiстю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платежiв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взятим бюджетним зобов'язанням та бюджетним асигнуванням;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 контроль за станом погашення та списання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вiдповiдно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до законодавства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дебiторської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заборгованостi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 контроль за оформленням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матерiалiв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щодо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нестачi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крадiжки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грошових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коштiв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та майна, псування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активiв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 контроль за розробленням та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здiйсненням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заходiв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щодо дотримання та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пiдвищення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рiвня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фiнансово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-бюджетної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дисциплiни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працiвникiв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сектору;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усунення порушень i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недолiкiв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, виявлених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пiд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час контрольних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заходiв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F6888" w:rsidRPr="00C44CDA" w:rsidRDefault="005F6888" w:rsidP="00CC1403">
            <w:pPr>
              <w:tabs>
                <w:tab w:val="left" w:pos="252"/>
                <w:tab w:val="left" w:pos="39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- погоджує та готує документи,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пов'язанi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з витрачанням фонду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заробiтної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плати, встановлення премій та надбавок працівникам;</w:t>
            </w:r>
          </w:p>
          <w:p w:rsidR="005F6888" w:rsidRPr="00C44CDA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6. Погоджує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проєкти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договорiв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контрактiв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), забезпечуючи дотримання вимог законодавства щодо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цiльового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використання бюджетних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коштiв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та збереження майна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Департаменту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F6888" w:rsidRPr="00C44CDA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7. Виконує інші доручення, пов’язані з роботою сектору.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Відповідно до штатного розпису посадовий оклад становить 6300, 00 грн., надбавка за ранг державного службовця, надбавка за вислугу років (за наявності стажу державної служби) та премія (за умови встановлення).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Безстроково.</w:t>
            </w:r>
          </w:p>
          <w:p w:rsidR="005F6888" w:rsidRPr="00C44CDA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  <w:t>Строк призначення особи, яка досягла 65-річного віку,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  <w:t>становить один рік з правом повторного призначення без обов'язкового проведення конкурсу щороку.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BF634F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34F">
              <w:rPr>
                <w:rFonts w:ascii="Times New Roman" w:eastAsia="Times New Roman" w:hAnsi="Times New Roman"/>
                <w:sz w:val="24"/>
                <w:szCs w:val="24"/>
              </w:rPr>
              <w:t>1. Заява про участь у конкурсі із зазначенням основних мотивів щодо зайняття посади державної служби.</w:t>
            </w:r>
          </w:p>
          <w:p w:rsidR="005F6888" w:rsidRPr="00BF634F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34F">
              <w:rPr>
                <w:rFonts w:ascii="Times New Roman" w:eastAsia="Times New Roman" w:hAnsi="Times New Roman"/>
                <w:sz w:val="24"/>
                <w:szCs w:val="24"/>
              </w:rPr>
              <w:t>2. Резюме встановленої форми, згідно з додатком 2-1 до Порядку проведення конкурсу на зайняття посад державної служби.</w:t>
            </w:r>
          </w:p>
          <w:p w:rsidR="005F6888" w:rsidRPr="00BF634F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34F">
              <w:rPr>
                <w:rFonts w:ascii="Times New Roman" w:eastAsia="Times New Roman" w:hAnsi="Times New Roman"/>
                <w:sz w:val="24"/>
                <w:szCs w:val="24"/>
              </w:rPr>
              <w:t>3. Заява, в якій повідомляється, що до претендента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оприлюднення відомостей стосовно неї відповідно до зазначеного Закону.</w:t>
            </w:r>
          </w:p>
          <w:p w:rsidR="005F6888" w:rsidRPr="00BF634F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34F">
              <w:rPr>
                <w:rFonts w:ascii="Times New Roman" w:eastAsia="Times New Roman" w:hAnsi="Times New Roman"/>
                <w:sz w:val="24"/>
                <w:szCs w:val="24"/>
              </w:rPr>
              <w:t>Додатки до заяви не є обов’язковими для подання.</w:t>
            </w:r>
          </w:p>
          <w:p w:rsidR="005F6888" w:rsidRPr="00BF634F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 Копія Державного сертифікату про рівень володіння державною мовою, що видається Національною комісією зі стандартів державної мови.</w:t>
            </w:r>
          </w:p>
          <w:p w:rsidR="005F6888" w:rsidRDefault="005F6888" w:rsidP="00CC14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34F">
              <w:rPr>
                <w:rFonts w:ascii="Times New Roman" w:eastAsia="Times New Roman" w:hAnsi="Times New Roman"/>
                <w:sz w:val="24"/>
                <w:szCs w:val="24"/>
              </w:rPr>
              <w:t>5. Додаткова інформація стосовно досвіду роботи, професійної компетентності і репутації (характеристики, рекомендації, наукові публікації тощо) - за бажанням.</w:t>
            </w:r>
          </w:p>
          <w:p w:rsidR="005F6888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Документи подаються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до 17 год. 00 хв.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08 жовтня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2021 року</w:t>
            </w:r>
            <w:r w:rsidRPr="002450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через Єдиний портал вакансій державної служби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career</w:t>
            </w:r>
            <w:r w:rsidRPr="00290F5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290F5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Pr="00290F5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Додаткові (необов'язкові) документи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Заява щодо забезпечення розумним пристосуванням за формою згідно з </w:t>
            </w:r>
            <w:hyperlink r:id="rId4" w:anchor="n200" w:tgtFrame="_blank" w:history="1">
              <w:r w:rsidRPr="00C44CDA">
                <w:rPr>
                  <w:rFonts w:ascii="Times New Roman" w:eastAsia="Times New Roman" w:hAnsi="Times New Roman"/>
                  <w:color w:val="000099"/>
                  <w:sz w:val="24"/>
                  <w:szCs w:val="24"/>
                  <w:u w:val="single"/>
                </w:rPr>
                <w:t>додатком 3</w:t>
              </w:r>
            </w:hyperlink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 до Порядку проведення конкурсу на зайняття посад державної служби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Дата і час початку проведення тестування кандидатів.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жовтня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2021 року 10 год. 00 хв.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Місце або спосіб проведення тестування.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вул. Шевченка, 7,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. 2, м. Чернігів, 14000 (приміщення Департаменту інформаційної діяльності та комунікацій з громадськістю Чернігівської обласної державної адміністрації) (проведення тестування за фізичної присутності кандидатів).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вул. Шевченка, 7,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зала 5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, м. Чернігів, 14000 (приміщення Департаменту інформаційної діяльності та комунікацій з громадськістю Чернігівської обласної державної адміністрації) (проведення співбесіди за фізичної присутності кандидатів).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вул. Шевченка, 7,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зала 5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, м. Чернігів, 14000 (приміщення Департаменту інформаційної діяльності та комунікацій з громадськістю Чернігівської обласної державної адміністрації) (проведення співбесіди за фізичної присутності кандидатів).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Кривенко Катерина Володимирівна</w:t>
            </w:r>
          </w:p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. (0462) 67-86-94</w:t>
            </w:r>
          </w:p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e-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mail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C44CDA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did_post@cg.gov.ua</w:t>
              </w:r>
            </w:hyperlink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888" w:rsidRPr="00C44CDA" w:rsidTr="00CC140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Кваліфікаційні вимоги</w:t>
            </w:r>
          </w:p>
        </w:tc>
      </w:tr>
      <w:tr w:rsidR="005F6888" w:rsidRPr="00C44CDA" w:rsidTr="00CC1403">
        <w:tc>
          <w:tcPr>
            <w:tcW w:w="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Ступінь вищої освіти не нижче магістра,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бажано 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галузь знань – «Управління та адміністрування», спеціальність «Облік і оподаткування» або інша </w:t>
            </w:r>
            <w:proofErr w:type="spellStart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 орієнтована фінансово-економічна освіта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F6888" w:rsidRPr="00C44CDA" w:rsidTr="00CC1403">
        <w:tc>
          <w:tcPr>
            <w:tcW w:w="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Досвід роботи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5F6888" w:rsidRPr="00C44CDA" w:rsidTr="00CC1403">
        <w:tc>
          <w:tcPr>
            <w:tcW w:w="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34C1">
              <w:rPr>
                <w:rFonts w:ascii="Times New Roman" w:eastAsia="Times New Roman" w:hAnsi="Times New Roman"/>
                <w:sz w:val="24"/>
                <w:szCs w:val="24"/>
              </w:rPr>
              <w:t>Вільне володіння державною мовою, підтверджене Державним сертифікатом про рівень володіння державною мовою, що видається Національною комісією зі стандартів державної мови.</w:t>
            </w:r>
          </w:p>
        </w:tc>
      </w:tr>
      <w:tr w:rsidR="005F6888" w:rsidRPr="00C44CDA" w:rsidTr="00CC140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Вимоги до компетентності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Компоненти вимоги</w:t>
            </w:r>
          </w:p>
        </w:tc>
      </w:tr>
      <w:tr w:rsidR="005F6888" w:rsidRPr="00C44CDA" w:rsidTr="00CC1403">
        <w:trPr>
          <w:gridBefore w:val="1"/>
          <w:wBefore w:w="11" w:type="pct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  <w:t>- вміння аналізувати інформацію та робити висновки, критично оцінювати ситуацію, прогнозувати та робити власні умовиводи.</w:t>
            </w:r>
          </w:p>
        </w:tc>
      </w:tr>
      <w:tr w:rsidR="005F6888" w:rsidRPr="00C44CDA" w:rsidTr="00CC1403">
        <w:trPr>
          <w:gridBefore w:val="1"/>
          <w:wBefore w:w="11" w:type="pct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Робота з великими масивами інформації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-здатність встановлювати логічні взаємозв’язки;</w:t>
            </w:r>
          </w:p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-вміння систематизувати великий масив інформації;</w:t>
            </w:r>
          </w:p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-здатність виявляти головне, робити чіткі, структуровані висновки.</w:t>
            </w:r>
          </w:p>
        </w:tc>
      </w:tr>
      <w:tr w:rsidR="005F6888" w:rsidRPr="00C44CDA" w:rsidTr="00CC1403">
        <w:trPr>
          <w:gridBefore w:val="1"/>
          <w:wBefore w:w="11" w:type="pct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 усвідомлення важливості якісного виконання своїх посадових обов'язків з дотриманням строків та встановлених процедур;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  <w:t>-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  <w:t>- здатність брати на себе зобов'язання, чітко їх дотримуватись і виконувати</w:t>
            </w:r>
          </w:p>
        </w:tc>
      </w:tr>
      <w:tr w:rsidR="005F6888" w:rsidRPr="00C44CDA" w:rsidTr="00CC1403">
        <w:trPr>
          <w:gridBefore w:val="1"/>
          <w:wBefore w:w="11" w:type="pct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- вміння використовувати комп'ютерні пристрої, базове офісне та спеціалізоване програмне забезпечення для ефективного виконання своїх посадових обов'язків;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вміння перевіряти надійність джерел і достовірність даних та інформації у цифровому середовищі;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здатність працювати з документ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ами в різних цифрових форматах;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здатність уникати небезпек в цифровому середовищі, захищати особисті та конфіденційні дані;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КЕП).</w:t>
            </w:r>
          </w:p>
        </w:tc>
      </w:tr>
      <w:tr w:rsidR="005F6888" w:rsidRPr="00C44CDA" w:rsidTr="00CC140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Професійні знання</w:t>
            </w:r>
          </w:p>
        </w:tc>
      </w:tr>
      <w:tr w:rsidR="005F6888" w:rsidRPr="00C44CDA" w:rsidTr="00CC1403"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Вимога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Компоненти вимоги</w:t>
            </w:r>
          </w:p>
        </w:tc>
      </w:tr>
      <w:tr w:rsidR="005F6888" w:rsidRPr="00C44CDA" w:rsidTr="00CC1403">
        <w:tc>
          <w:tcPr>
            <w:tcW w:w="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Знання законодавства</w:t>
            </w:r>
          </w:p>
          <w:p w:rsidR="005F6888" w:rsidRPr="00C44CDA" w:rsidRDefault="005F6888" w:rsidP="00CC1403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Знання: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6" w:anchor="n4976" w:tgtFrame="_blank" w:history="1">
              <w:r w:rsidRPr="00C44CDA">
                <w:rPr>
                  <w:rFonts w:ascii="Times New Roman" w:eastAsia="Times New Roman" w:hAnsi="Times New Roman"/>
                  <w:sz w:val="24"/>
                  <w:szCs w:val="24"/>
                </w:rPr>
                <w:t>Конституції України</w:t>
              </w:r>
            </w:hyperlink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" w:anchor="n2" w:tgtFrame="_blank" w:history="1">
              <w:r w:rsidRPr="00C44CDA">
                <w:rPr>
                  <w:rFonts w:ascii="Times New Roman" w:eastAsia="Times New Roman" w:hAnsi="Times New Roman"/>
                  <w:sz w:val="24"/>
                  <w:szCs w:val="24"/>
                </w:rPr>
                <w:t>Закону України</w:t>
              </w:r>
            </w:hyperlink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 "Про державну службу";</w:t>
            </w: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8" w:anchor="n2" w:tgtFrame="_blank" w:history="1">
              <w:r w:rsidRPr="00C44CDA">
                <w:rPr>
                  <w:rFonts w:ascii="Times New Roman" w:eastAsia="Times New Roman" w:hAnsi="Times New Roman"/>
                  <w:sz w:val="24"/>
                  <w:szCs w:val="24"/>
                </w:rPr>
                <w:t>Закону України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 "Про запобігання корупції"</w:t>
            </w:r>
          </w:p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 іншого законодавства</w:t>
            </w:r>
          </w:p>
        </w:tc>
      </w:tr>
      <w:tr w:rsidR="005F6888" w:rsidRPr="00C44CDA" w:rsidTr="00CC1403">
        <w:tc>
          <w:tcPr>
            <w:tcW w:w="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Знання законодавства</w:t>
            </w:r>
          </w:p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у сфері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Знання:</w:t>
            </w:r>
          </w:p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>Бюджетного кодексу України;</w:t>
            </w:r>
          </w:p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Податкового кодексу України; </w:t>
            </w:r>
          </w:p>
          <w:p w:rsidR="005F6888" w:rsidRPr="00C44CDA" w:rsidRDefault="005F6888" w:rsidP="00CC14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CDA">
              <w:rPr>
                <w:rFonts w:ascii="Times New Roman" w:eastAsia="Times New Roman" w:hAnsi="Times New Roman"/>
                <w:sz w:val="24"/>
                <w:szCs w:val="24"/>
              </w:rPr>
              <w:t xml:space="preserve">Закону України «Про бухгалтерський облік та фінансову звітність в Україні» </w:t>
            </w:r>
          </w:p>
        </w:tc>
      </w:tr>
    </w:tbl>
    <w:p w:rsidR="005F6888" w:rsidRDefault="005F6888" w:rsidP="005F6888">
      <w:pPr>
        <w:tabs>
          <w:tab w:val="left" w:pos="4820"/>
        </w:tabs>
        <w:rPr>
          <w:rFonts w:ascii="Times New Roman" w:eastAsia="Times New Roman" w:hAnsi="Times New Roman"/>
          <w:sz w:val="28"/>
          <w:szCs w:val="28"/>
        </w:rPr>
      </w:pPr>
    </w:p>
    <w:p w:rsidR="005F6888" w:rsidRPr="00C44CDA" w:rsidRDefault="005F6888" w:rsidP="005F6888">
      <w:pPr>
        <w:tabs>
          <w:tab w:val="left" w:pos="4820"/>
        </w:tabs>
        <w:rPr>
          <w:rFonts w:ascii="Times New Roman" w:eastAsia="Times New Roman" w:hAnsi="Times New Roman"/>
          <w:sz w:val="28"/>
          <w:szCs w:val="28"/>
        </w:rPr>
      </w:pPr>
    </w:p>
    <w:p w:rsidR="005F6888" w:rsidRPr="00C44CDA" w:rsidRDefault="005F6888" w:rsidP="005F6888">
      <w:pPr>
        <w:tabs>
          <w:tab w:val="left" w:pos="4820"/>
        </w:tabs>
        <w:rPr>
          <w:rFonts w:ascii="Times New Roman" w:eastAsia="Times New Roman" w:hAnsi="Times New Roman"/>
          <w:sz w:val="28"/>
          <w:szCs w:val="28"/>
        </w:rPr>
      </w:pPr>
      <w:r w:rsidRPr="00C44CDA">
        <w:rPr>
          <w:rFonts w:ascii="Times New Roman" w:eastAsia="Times New Roman" w:hAnsi="Times New Roman"/>
          <w:sz w:val="28"/>
          <w:szCs w:val="28"/>
        </w:rPr>
        <w:t>Головний спеціаліст – юрисконсульт</w:t>
      </w:r>
    </w:p>
    <w:p w:rsidR="005F6888" w:rsidRPr="00C44CDA" w:rsidRDefault="005F6888" w:rsidP="005F6888">
      <w:pPr>
        <w:tabs>
          <w:tab w:val="left" w:pos="4820"/>
        </w:tabs>
        <w:rPr>
          <w:rFonts w:ascii="Times New Roman" w:eastAsia="Times New Roman" w:hAnsi="Times New Roman"/>
          <w:sz w:val="28"/>
          <w:szCs w:val="28"/>
        </w:rPr>
      </w:pPr>
      <w:r w:rsidRPr="00C44CDA">
        <w:rPr>
          <w:rFonts w:ascii="Times New Roman" w:eastAsia="Times New Roman" w:hAnsi="Times New Roman"/>
          <w:sz w:val="28"/>
          <w:szCs w:val="28"/>
        </w:rPr>
        <w:t>відділу взаємодії з громадськими</w:t>
      </w:r>
    </w:p>
    <w:p w:rsidR="005F6888" w:rsidRPr="00C44CDA" w:rsidRDefault="005F6888" w:rsidP="005F6888">
      <w:pPr>
        <w:tabs>
          <w:tab w:val="left" w:pos="4820"/>
        </w:tabs>
        <w:rPr>
          <w:rFonts w:ascii="Times New Roman" w:eastAsia="Times New Roman" w:hAnsi="Times New Roman"/>
          <w:sz w:val="28"/>
          <w:szCs w:val="28"/>
        </w:rPr>
      </w:pPr>
      <w:r w:rsidRPr="00C44CDA">
        <w:rPr>
          <w:rFonts w:ascii="Times New Roman" w:eastAsia="Times New Roman" w:hAnsi="Times New Roman"/>
          <w:sz w:val="28"/>
          <w:szCs w:val="28"/>
        </w:rPr>
        <w:t>об’єднаннями управління з питань</w:t>
      </w:r>
    </w:p>
    <w:p w:rsidR="005F6888" w:rsidRPr="00C44CDA" w:rsidRDefault="005F6888" w:rsidP="005F6888">
      <w:pPr>
        <w:tabs>
          <w:tab w:val="left" w:pos="4820"/>
        </w:tabs>
        <w:rPr>
          <w:rFonts w:ascii="Times New Roman" w:eastAsia="Times New Roman" w:hAnsi="Times New Roman"/>
          <w:sz w:val="28"/>
          <w:szCs w:val="28"/>
        </w:rPr>
      </w:pPr>
      <w:r w:rsidRPr="00C44CDA">
        <w:rPr>
          <w:rFonts w:ascii="Times New Roman" w:eastAsia="Times New Roman" w:hAnsi="Times New Roman"/>
          <w:sz w:val="28"/>
          <w:szCs w:val="28"/>
        </w:rPr>
        <w:t xml:space="preserve">внутрішньої політики та </w:t>
      </w:r>
      <w:proofErr w:type="spellStart"/>
      <w:r w:rsidRPr="00C44CDA">
        <w:rPr>
          <w:rFonts w:ascii="Times New Roman" w:eastAsia="Times New Roman" w:hAnsi="Times New Roman"/>
          <w:sz w:val="28"/>
          <w:szCs w:val="28"/>
        </w:rPr>
        <w:t>зв’язків</w:t>
      </w:r>
      <w:proofErr w:type="spellEnd"/>
      <w:r w:rsidRPr="00C44CD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F6888" w:rsidRDefault="005F6888" w:rsidP="005F6888">
      <w:pPr>
        <w:tabs>
          <w:tab w:val="left" w:pos="4820"/>
        </w:tabs>
        <w:rPr>
          <w:rFonts w:ascii="Times New Roman" w:eastAsia="Times New Roman" w:hAnsi="Times New Roman"/>
          <w:sz w:val="28"/>
          <w:szCs w:val="28"/>
        </w:rPr>
      </w:pPr>
      <w:r w:rsidRPr="00C44CDA">
        <w:rPr>
          <w:rFonts w:ascii="Times New Roman" w:eastAsia="Times New Roman" w:hAnsi="Times New Roman"/>
          <w:sz w:val="28"/>
          <w:szCs w:val="28"/>
        </w:rPr>
        <w:t>з громадськістю Департаменту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F6888" w:rsidRDefault="005F6888" w:rsidP="005F6888">
      <w:pPr>
        <w:tabs>
          <w:tab w:val="left" w:pos="48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інформаційної діяльності та комунікацій</w:t>
      </w:r>
    </w:p>
    <w:p w:rsidR="005F6888" w:rsidRDefault="005F6888" w:rsidP="005F6888">
      <w:pPr>
        <w:tabs>
          <w:tab w:val="left" w:pos="48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 громадськістю Чернігівської обласної</w:t>
      </w:r>
    </w:p>
    <w:p w:rsidR="005F6888" w:rsidRPr="00C44CDA" w:rsidRDefault="005F6888" w:rsidP="005F6888">
      <w:pPr>
        <w:tabs>
          <w:tab w:val="left" w:pos="48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державної адміністрації</w:t>
      </w:r>
      <w:r w:rsidRPr="00C44CDA">
        <w:rPr>
          <w:rFonts w:ascii="Times New Roman" w:eastAsia="Times New Roman" w:hAnsi="Times New Roman"/>
          <w:sz w:val="28"/>
          <w:szCs w:val="28"/>
        </w:rPr>
        <w:tab/>
      </w:r>
      <w:r w:rsidRPr="00C44CDA">
        <w:rPr>
          <w:rFonts w:ascii="Times New Roman" w:eastAsia="Times New Roman" w:hAnsi="Times New Roman"/>
          <w:sz w:val="28"/>
          <w:szCs w:val="28"/>
        </w:rPr>
        <w:tab/>
      </w:r>
      <w:r w:rsidRPr="00C44CDA">
        <w:rPr>
          <w:rFonts w:ascii="Times New Roman" w:eastAsia="Times New Roman" w:hAnsi="Times New Roman"/>
          <w:sz w:val="28"/>
          <w:szCs w:val="28"/>
        </w:rPr>
        <w:tab/>
      </w:r>
      <w:r w:rsidRPr="00C44CDA">
        <w:rPr>
          <w:rFonts w:ascii="Times New Roman" w:eastAsia="Times New Roman" w:hAnsi="Times New Roman"/>
          <w:sz w:val="28"/>
          <w:szCs w:val="28"/>
        </w:rPr>
        <w:tab/>
        <w:t xml:space="preserve">        Катерина КРИВЕНКО</w:t>
      </w:r>
    </w:p>
    <w:p w:rsidR="005F6888" w:rsidRPr="00C44CDA" w:rsidRDefault="005F6888" w:rsidP="005F6888">
      <w:pPr>
        <w:spacing w:line="360" w:lineRule="auto"/>
        <w:ind w:left="5103"/>
        <w:rPr>
          <w:rFonts w:ascii="Times New Roman" w:eastAsia="Times New Roman" w:hAnsi="Times New Roman"/>
          <w:sz w:val="28"/>
          <w:szCs w:val="28"/>
        </w:rPr>
      </w:pPr>
    </w:p>
    <w:p w:rsidR="005F6888" w:rsidRPr="001C0204" w:rsidRDefault="005F6888" w:rsidP="005F6888">
      <w:pPr>
        <w:tabs>
          <w:tab w:val="left" w:pos="4820"/>
        </w:tabs>
        <w:rPr>
          <w:rFonts w:ascii="Times New Roman" w:eastAsia="Times New Roman" w:hAnsi="Times New Roman"/>
          <w:sz w:val="28"/>
          <w:szCs w:val="28"/>
        </w:rPr>
      </w:pPr>
    </w:p>
    <w:p w:rsidR="005F6888" w:rsidRPr="00A756C3" w:rsidRDefault="005F6888" w:rsidP="005F6888">
      <w:pPr>
        <w:spacing w:line="360" w:lineRule="auto"/>
        <w:ind w:left="5103"/>
        <w:rPr>
          <w:rFonts w:ascii="Times New Roman" w:eastAsia="Times New Roman" w:hAnsi="Times New Roman"/>
          <w:sz w:val="28"/>
          <w:szCs w:val="28"/>
        </w:rPr>
      </w:pPr>
    </w:p>
    <w:p w:rsidR="00A2488C" w:rsidRDefault="00A2488C"/>
    <w:sectPr w:rsidR="00A2488C" w:rsidSect="005343FA">
      <w:headerReference w:type="default" r:id="rId9"/>
      <w:pgSz w:w="11906" w:h="16838"/>
      <w:pgMar w:top="284" w:right="567" w:bottom="426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Antique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B2" w:rsidRPr="000619F5" w:rsidRDefault="005F6888" w:rsidP="000619F5">
    <w:pPr>
      <w:pStyle w:val="a3"/>
      <w:jc w:val="right"/>
      <w:rPr>
        <w:rFonts w:ascii="Times New Roman" w:hAnsi="Times New Roman"/>
        <w:sz w:val="28"/>
      </w:rPr>
    </w:pPr>
    <w:r w:rsidRPr="00A47E8F">
      <w:rPr>
        <w:rFonts w:ascii="Times New Roman" w:hAnsi="Times New Roman"/>
        <w:sz w:val="28"/>
      </w:rPr>
      <w:fldChar w:fldCharType="begin"/>
    </w:r>
    <w:r w:rsidRPr="00A47E8F">
      <w:rPr>
        <w:rFonts w:ascii="Times New Roman" w:hAnsi="Times New Roman"/>
        <w:sz w:val="28"/>
      </w:rPr>
      <w:instrText xml:space="preserve"> PAGE   \* MERGEFORMAT </w:instrText>
    </w:r>
    <w:r w:rsidRPr="00A47E8F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5</w:t>
    </w:r>
    <w:r w:rsidRPr="00A47E8F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88"/>
    <w:rsid w:val="005F6888"/>
    <w:rsid w:val="00A2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502ED-6237-489A-A51A-3FFC0C54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88"/>
    <w:pPr>
      <w:spacing w:after="0" w:line="240" w:lineRule="auto"/>
    </w:pPr>
    <w:rPr>
      <w:rFonts w:ascii="UkrainianAntique" w:eastAsia="Batang" w:hAnsi="UkrainianAntique" w:cs="Times New Roman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688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F6888"/>
    <w:rPr>
      <w:rFonts w:ascii="UkrainianAntique" w:eastAsia="Batang" w:hAnsi="UkrainianAntique" w:cs="Times New Roman"/>
      <w:sz w:val="32"/>
      <w:szCs w:val="20"/>
      <w:lang w:val="uk-UA" w:eastAsia="x-none"/>
    </w:rPr>
  </w:style>
  <w:style w:type="character" w:styleId="a5">
    <w:name w:val="Hyperlink"/>
    <w:uiPriority w:val="99"/>
    <w:rsid w:val="005F68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1700-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889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254%D0%BA/96-%D0%B2%D1%8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d_post@cg.gov.u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on.rada.gov.ua/rada/show/246-2016-%D0%BF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POST</dc:creator>
  <cp:keywords/>
  <dc:description/>
  <cp:lastModifiedBy>OPERATOR POST</cp:lastModifiedBy>
  <cp:revision>1</cp:revision>
  <dcterms:created xsi:type="dcterms:W3CDTF">2021-09-30T08:33:00Z</dcterms:created>
  <dcterms:modified xsi:type="dcterms:W3CDTF">2021-09-30T08:34:00Z</dcterms:modified>
</cp:coreProperties>
</file>