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95C" w:rsidRDefault="006D3334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</w:t>
      </w:r>
    </w:p>
    <w:p w:rsidR="0044695C" w:rsidRDefault="006D3334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проведення </w:t>
      </w:r>
      <w:r>
        <w:rPr>
          <w:rStyle w:val="aff2"/>
          <w:rFonts w:ascii="Times New Roman" w:hAnsi="Times New Roman" w:cs="Times New Roman"/>
          <w:sz w:val="28"/>
          <w:szCs w:val="28"/>
        </w:rPr>
        <w:t xml:space="preserve">електронних консультації щодо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звіту про виконання у 2024 році обласної цільової Програми проведення археологічних досліджень у Чернігівській області на 2021-2025 роки</w:t>
      </w:r>
    </w:p>
    <w:p w:rsidR="0044695C" w:rsidRDefault="0044695C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4695C" w:rsidRDefault="006D33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Департаментом культури і туризму, національностей та релігій Чернігівської обласної державної адміністрації підготовлено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звіту про виконання у 2024 році обласної цільової Програми проведення археологічних досліджень в Чернігівській області на 2021-2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025 роки </w:t>
      </w:r>
      <w:r>
        <w:rPr>
          <w:rFonts w:ascii="Times New Roman" w:hAnsi="Times New Roman" w:cs="Times New Roman"/>
          <w:sz w:val="28"/>
          <w:szCs w:val="28"/>
        </w:rPr>
        <w:t>(далі – Програма).</w:t>
      </w:r>
    </w:p>
    <w:p w:rsidR="0044695C" w:rsidRDefault="006D33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 спрямована на визначення перспектив подальшого розвитку археологічних досліджень в області на основі аналізу його сучасного стану.</w:t>
      </w:r>
    </w:p>
    <w:p w:rsidR="0044695C" w:rsidRDefault="006D33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Основною метою Програми є отримання всебічної об’єктивної наукової інформації, необхідно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для забезпечення оптимальних умов використання історико-культурного потенціалу області; забезпечення збереженості та вивчення пам’яток, здійснення відповідних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пам’яткоохоронних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заходів на них; уведення здобутих за результатами Програми матеріалів до наук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ового обігу.</w:t>
      </w:r>
    </w:p>
    <w:p w:rsidR="0044695C" w:rsidRDefault="006D3334">
      <w:pPr>
        <w:pStyle w:val="aff3"/>
        <w:shd w:val="clear" w:color="auto" w:fill="FFFFFF"/>
        <w:spacing w:before="0" w:beforeAutospacing="0" w:after="0" w:afterAutospacing="0"/>
        <w:ind w:firstLine="567"/>
        <w:jc w:val="both"/>
        <w:rPr>
          <w:rStyle w:val="30"/>
          <w:color w:val="000000" w:themeColor="text1"/>
          <w:sz w:val="28"/>
          <w:szCs w:val="28"/>
        </w:rPr>
      </w:pPr>
      <w:r>
        <w:rPr>
          <w:sz w:val="28"/>
          <w:szCs w:val="28"/>
          <w:lang w:val="uk-UA" w:eastAsia="uk-UA"/>
        </w:rPr>
        <w:t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з метою залучення громадян до участі в управлінні державними справами, надання можливо</w:t>
      </w:r>
      <w:r>
        <w:rPr>
          <w:sz w:val="28"/>
          <w:szCs w:val="28"/>
          <w:lang w:val="uk-UA" w:eastAsia="uk-UA"/>
        </w:rPr>
        <w:t xml:space="preserve">сті для їх вільного доступу до інформації про діяльність обласної державної адміністрації, а також забезпечення гласності, відкритості та прозорості у її діяльності </w:t>
      </w:r>
      <w:proofErr w:type="spellStart"/>
      <w:r>
        <w:rPr>
          <w:sz w:val="28"/>
          <w:szCs w:val="28"/>
          <w:lang w:val="uk-UA" w:eastAsia="uk-UA"/>
        </w:rPr>
        <w:t>проєкт</w:t>
      </w:r>
      <w:proofErr w:type="spellEnd"/>
      <w:r>
        <w:rPr>
          <w:sz w:val="28"/>
          <w:szCs w:val="28"/>
          <w:lang w:val="uk-UA" w:eastAsia="uk-UA"/>
        </w:rPr>
        <w:t xml:space="preserve"> звіту про виконання у 2024 році Програми проходив процедуру електронних консультацій</w:t>
      </w:r>
      <w:r>
        <w:rPr>
          <w:sz w:val="28"/>
          <w:szCs w:val="28"/>
          <w:lang w:val="uk-UA" w:eastAsia="uk-UA"/>
        </w:rPr>
        <w:t xml:space="preserve"> з громадськістю </w:t>
      </w:r>
      <w:r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 w:eastAsia="ru-RU"/>
        </w:rPr>
        <w:t>31.01.2025 до 14.02.2025.</w:t>
      </w:r>
    </w:p>
    <w:p w:rsidR="0044695C" w:rsidRDefault="004469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695C" w:rsidRDefault="006D33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час обговорення проекту звіту зауваження та пропозиції щодо його змісту не надходили.</w:t>
      </w:r>
    </w:p>
    <w:p w:rsidR="0044695C" w:rsidRDefault="0044695C">
      <w:pPr>
        <w:pStyle w:val="aff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tbl>
      <w:tblPr>
        <w:tblStyle w:val="aff4"/>
        <w:tblW w:w="0" w:type="auto"/>
        <w:tblInd w:w="4678" w:type="dxa"/>
        <w:tblLook w:val="04A0" w:firstRow="1" w:lastRow="0" w:firstColumn="1" w:lastColumn="0" w:noHBand="0" w:noVBand="1"/>
      </w:tblPr>
      <w:tblGrid>
        <w:gridCol w:w="5011"/>
      </w:tblGrid>
      <w:tr w:rsidR="0044695C" w:rsidTr="008A72BF">
        <w:tc>
          <w:tcPr>
            <w:tcW w:w="50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695C" w:rsidRPr="008A72BF" w:rsidRDefault="006D3334">
            <w:pPr>
              <w:ind w:left="35" w:right="-1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bookmarkStart w:id="0" w:name="_GoBack"/>
            <w:r w:rsidRPr="008A72BF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  <w:bookmarkEnd w:id="0"/>
          </w:p>
        </w:tc>
      </w:tr>
    </w:tbl>
    <w:p w:rsidR="0044695C" w:rsidRDefault="0044695C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44695C" w:rsidRDefault="0044695C">
      <w:pPr>
        <w:shd w:val="clear" w:color="auto" w:fill="FFFFFF"/>
        <w:spacing w:after="0" w:line="240" w:lineRule="auto"/>
        <w:ind w:firstLine="567"/>
        <w:jc w:val="both"/>
      </w:pPr>
    </w:p>
    <w:sectPr w:rsidR="0044695C">
      <w:pgSz w:w="12240" w:h="15840"/>
      <w:pgMar w:top="1134" w:right="567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334" w:rsidRDefault="006D3334">
      <w:pPr>
        <w:spacing w:after="0" w:line="240" w:lineRule="auto"/>
      </w:pPr>
      <w:r>
        <w:separator/>
      </w:r>
    </w:p>
  </w:endnote>
  <w:endnote w:type="continuationSeparator" w:id="0">
    <w:p w:rsidR="006D3334" w:rsidRDefault="006D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334" w:rsidRDefault="006D3334">
      <w:pPr>
        <w:spacing w:after="0" w:line="240" w:lineRule="auto"/>
      </w:pPr>
      <w:r>
        <w:separator/>
      </w:r>
    </w:p>
  </w:footnote>
  <w:footnote w:type="continuationSeparator" w:id="0">
    <w:p w:rsidR="006D3334" w:rsidRDefault="006D3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5C"/>
    <w:rsid w:val="00002DE7"/>
    <w:rsid w:val="0044695C"/>
    <w:rsid w:val="006D3334"/>
    <w:rsid w:val="008A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A35D8-73DE-4310-99ED-C1EE886E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ви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інцевої ви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character" w:styleId="aff2">
    <w:name w:val="Strong"/>
    <w:basedOn w:val="a0"/>
    <w:uiPriority w:val="22"/>
    <w:qFormat/>
    <w:rPr>
      <w:b/>
      <w:bCs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5">
    <w:name w:val="Balloon Text"/>
    <w:basedOn w:val="a"/>
    <w:link w:val="af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у виносці Знак"/>
    <w:basedOn w:val="a0"/>
    <w:link w:val="aff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USER-STATION</cp:lastModifiedBy>
  <cp:revision>5</cp:revision>
  <dcterms:created xsi:type="dcterms:W3CDTF">2025-02-19T13:18:00Z</dcterms:created>
  <dcterms:modified xsi:type="dcterms:W3CDTF">2025-02-19T13:34:00Z</dcterms:modified>
</cp:coreProperties>
</file>