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123353" w:rsidRDefault="008630F2" w:rsidP="00A6245B">
      <w:pPr>
        <w:jc w:val="center"/>
        <w:outlineLvl w:val="2"/>
        <w:rPr>
          <w:b/>
          <w:sz w:val="28"/>
          <w:szCs w:val="28"/>
          <w:lang w:val="uk-UA"/>
        </w:rPr>
      </w:pPr>
      <w:r w:rsidRPr="00123353">
        <w:rPr>
          <w:b/>
          <w:sz w:val="28"/>
          <w:szCs w:val="28"/>
          <w:lang w:val="uk-UA"/>
        </w:rPr>
        <w:t xml:space="preserve">Звіт про проведення </w:t>
      </w:r>
      <w:r w:rsidRPr="00123353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123353">
        <w:rPr>
          <w:b/>
          <w:bCs/>
          <w:sz w:val="28"/>
          <w:szCs w:val="28"/>
          <w:lang w:val="uk-UA"/>
        </w:rPr>
        <w:t>щодо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проєкту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розпорядження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голови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Чернігівської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обласної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державної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bCs/>
          <w:sz w:val="28"/>
          <w:szCs w:val="28"/>
          <w:lang w:val="uk-UA"/>
        </w:rPr>
        <w:t>адміністрації</w:t>
      </w:r>
      <w:r w:rsidR="00123353" w:rsidRPr="00123353">
        <w:rPr>
          <w:b/>
          <w:bCs/>
          <w:sz w:val="28"/>
          <w:szCs w:val="28"/>
          <w:lang w:val="uk-UA"/>
        </w:rPr>
        <w:t xml:space="preserve"> </w:t>
      </w:r>
      <w:r w:rsidR="00A6245B" w:rsidRPr="00123353">
        <w:rPr>
          <w:b/>
          <w:sz w:val="28"/>
          <w:szCs w:val="28"/>
          <w:lang w:val="uk-UA"/>
        </w:rPr>
        <w:t>«</w:t>
      </w:r>
      <w:r w:rsidR="00AC12A9" w:rsidRPr="00123353">
        <w:rPr>
          <w:b/>
          <w:sz w:val="28"/>
          <w:szCs w:val="28"/>
          <w:lang w:val="uk-UA"/>
        </w:rPr>
        <w:t>Про тарифи на деякі платні стоматологічні послуги, що надаються комунальним некомерційним підприємством «Чернігівська обласна стоматологічна поліклініка» Чернігівської обласної ради</w:t>
      </w:r>
      <w:r w:rsidR="00A6245B" w:rsidRPr="00123353">
        <w:rPr>
          <w:b/>
          <w:sz w:val="28"/>
          <w:szCs w:val="28"/>
          <w:lang w:val="uk-UA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 xml:space="preserve">996, </w:t>
      </w:r>
      <w:bookmarkStart w:id="0" w:name="_GoBack"/>
      <w:bookmarkEnd w:id="0"/>
      <w:r w:rsidR="008846A0" w:rsidRPr="008846A0">
        <w:rPr>
          <w:b/>
          <w:sz w:val="28"/>
          <w:szCs w:val="28"/>
          <w:lang w:val="uk-UA"/>
        </w:rPr>
        <w:t>2</w:t>
      </w:r>
      <w:r w:rsidR="00CA6DF7">
        <w:rPr>
          <w:b/>
          <w:sz w:val="28"/>
          <w:szCs w:val="28"/>
          <w:lang w:val="uk-UA"/>
        </w:rPr>
        <w:t>5</w:t>
      </w:r>
      <w:r w:rsidRPr="008846A0">
        <w:rPr>
          <w:b/>
          <w:sz w:val="28"/>
          <w:szCs w:val="28"/>
          <w:lang w:val="uk-UA"/>
        </w:rPr>
        <w:t>.0</w:t>
      </w:r>
      <w:r w:rsidR="008846A0" w:rsidRPr="008846A0">
        <w:rPr>
          <w:b/>
          <w:sz w:val="28"/>
          <w:szCs w:val="28"/>
          <w:lang w:val="uk-UA"/>
        </w:rPr>
        <w:t>6</w:t>
      </w:r>
      <w:r w:rsidRPr="008846A0">
        <w:rPr>
          <w:b/>
          <w:sz w:val="28"/>
          <w:szCs w:val="28"/>
          <w:lang w:val="uk-UA"/>
        </w:rPr>
        <w:t>.2021</w:t>
      </w:r>
      <w:r w:rsidRPr="00FA0174">
        <w:rPr>
          <w:sz w:val="28"/>
          <w:szCs w:val="28"/>
          <w:lang w:val="uk-UA"/>
        </w:rPr>
        <w:t xml:space="preserve"> на офіційному </w:t>
      </w:r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 Чернігівської обласної державної а</w:t>
      </w:r>
      <w:r>
        <w:rPr>
          <w:sz w:val="28"/>
          <w:szCs w:val="28"/>
          <w:lang w:val="uk-UA"/>
        </w:rPr>
        <w:t>дміністрації було розміщено проє</w:t>
      </w:r>
      <w:r w:rsidRPr="00FA0174">
        <w:rPr>
          <w:sz w:val="28"/>
          <w:szCs w:val="28"/>
          <w:lang w:val="uk-UA"/>
        </w:rPr>
        <w:t xml:space="preserve">кт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="00AC12A9" w:rsidRPr="00AC12A9">
        <w:rPr>
          <w:color w:val="000000"/>
          <w:sz w:val="28"/>
          <w:szCs w:val="28"/>
          <w:lang w:val="uk-UA"/>
        </w:rPr>
        <w:t>Про тарифи на деякі платні стоматологічні послуги, що надаються комунальним некомерційним підприємством «Чернігівська обласна стоматологічна поліклініка» Чернігівської обласної ради</w:t>
      </w:r>
      <w:r w:rsidRPr="00A30F8E">
        <w:rPr>
          <w:sz w:val="28"/>
          <w:szCs w:val="28"/>
          <w:lang w:val="uk-UA"/>
        </w:rPr>
        <w:t>».</w:t>
      </w:r>
    </w:p>
    <w:p w:rsidR="00003F7A" w:rsidRPr="00FA0174" w:rsidRDefault="00003F7A" w:rsidP="00003F7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Запропонований проє</w:t>
      </w:r>
      <w:r w:rsidRPr="00FA0174">
        <w:rPr>
          <w:sz w:val="28"/>
          <w:szCs w:val="28"/>
          <w:lang w:val="uk-UA"/>
        </w:rPr>
        <w:t>кт розроблено відповідно до постанов Кабінету Міністрів України від 25</w:t>
      </w:r>
      <w:r>
        <w:rPr>
          <w:sz w:val="28"/>
          <w:szCs w:val="28"/>
          <w:lang w:val="uk-UA"/>
        </w:rPr>
        <w:t>.12.</w:t>
      </w:r>
      <w:r w:rsidRPr="00FA0174">
        <w:rPr>
          <w:sz w:val="28"/>
          <w:szCs w:val="28"/>
          <w:lang w:val="uk-UA"/>
        </w:rPr>
        <w:t>1996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>
        <w:rPr>
          <w:sz w:val="28"/>
          <w:szCs w:val="28"/>
          <w:lang w:val="uk-UA"/>
        </w:rPr>
        <w:t>.09.</w:t>
      </w:r>
      <w:r w:rsidRPr="00FA0174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003F7A" w:rsidRPr="00421C8E" w:rsidRDefault="00003F7A" w:rsidP="00677A69">
      <w:pPr>
        <w:pStyle w:val="a4"/>
        <w:spacing w:before="0" w:beforeAutospacing="0" w:after="0" w:afterAutospacing="0"/>
        <w:ind w:right="-1" w:firstLine="709"/>
        <w:jc w:val="both"/>
        <w:rPr>
          <w:bCs/>
          <w:sz w:val="28"/>
          <w:szCs w:val="28"/>
          <w:lang w:val="uk-UA"/>
        </w:rPr>
      </w:pPr>
      <w:r w:rsidRPr="00A30F8E">
        <w:rPr>
          <w:sz w:val="28"/>
          <w:szCs w:val="28"/>
          <w:lang w:val="uk-UA"/>
        </w:rPr>
        <w:t xml:space="preserve">Проєкт розпорядження </w:t>
      </w:r>
      <w:r>
        <w:rPr>
          <w:sz w:val="28"/>
          <w:szCs w:val="28"/>
          <w:lang w:val="uk-UA"/>
        </w:rPr>
        <w:t xml:space="preserve">передбачає </w:t>
      </w:r>
      <w:r w:rsidRPr="00A30F8E">
        <w:rPr>
          <w:color w:val="000000"/>
          <w:sz w:val="28"/>
          <w:szCs w:val="28"/>
          <w:lang w:val="uk-UA"/>
        </w:rPr>
        <w:t>встановлення</w:t>
      </w:r>
      <w:r w:rsidRPr="00D13628">
        <w:rPr>
          <w:color w:val="000000"/>
          <w:sz w:val="28"/>
          <w:szCs w:val="28"/>
          <w:lang w:val="uk-UA"/>
        </w:rPr>
        <w:t xml:space="preserve"> тарифів на платні </w:t>
      </w:r>
      <w:r w:rsidR="00AC12A9">
        <w:rPr>
          <w:color w:val="000000"/>
          <w:sz w:val="28"/>
          <w:szCs w:val="28"/>
          <w:lang w:val="uk-UA"/>
        </w:rPr>
        <w:t xml:space="preserve">стоматологічні </w:t>
      </w:r>
      <w:r w:rsidRPr="00D13628">
        <w:rPr>
          <w:color w:val="000000"/>
          <w:sz w:val="28"/>
          <w:szCs w:val="28"/>
          <w:lang w:val="uk-UA"/>
        </w:rPr>
        <w:t xml:space="preserve">послуги, що </w:t>
      </w:r>
      <w:r w:rsidRPr="00D13628">
        <w:rPr>
          <w:bCs/>
          <w:sz w:val="28"/>
          <w:szCs w:val="28"/>
          <w:lang w:val="uk-UA"/>
        </w:rPr>
        <w:t xml:space="preserve">надаються </w:t>
      </w:r>
      <w:r w:rsidRPr="00003F7A">
        <w:rPr>
          <w:bCs/>
          <w:sz w:val="28"/>
          <w:szCs w:val="28"/>
          <w:lang w:val="uk-UA"/>
        </w:rPr>
        <w:t xml:space="preserve">комунальним некомерційним підприємством </w:t>
      </w:r>
      <w:r w:rsidR="00527B29" w:rsidRPr="00AC12A9">
        <w:rPr>
          <w:color w:val="000000"/>
          <w:sz w:val="28"/>
          <w:szCs w:val="28"/>
          <w:lang w:val="uk-UA"/>
        </w:rPr>
        <w:t>«Чернігівська обласна стоматологічна поліклініка» Чернігівської обласної ради</w:t>
      </w:r>
      <w:r w:rsidRPr="00D13628">
        <w:rPr>
          <w:color w:val="000000"/>
          <w:sz w:val="28"/>
          <w:szCs w:val="28"/>
          <w:lang w:val="uk-UA"/>
        </w:rPr>
        <w:t>, а саме</w:t>
      </w:r>
      <w:r w:rsidR="00551654">
        <w:rPr>
          <w:color w:val="000000"/>
          <w:sz w:val="28"/>
          <w:szCs w:val="28"/>
          <w:lang w:val="uk-UA"/>
        </w:rPr>
        <w:t>:</w:t>
      </w:r>
      <w:r w:rsidRPr="00D13628">
        <w:rPr>
          <w:color w:val="000000"/>
          <w:sz w:val="28"/>
          <w:szCs w:val="28"/>
          <w:lang w:val="uk-UA"/>
        </w:rPr>
        <w:t xml:space="preserve"> на</w:t>
      </w:r>
      <w:r w:rsidR="00AC12A9" w:rsidRPr="00AC12A9">
        <w:rPr>
          <w:sz w:val="28"/>
          <w:szCs w:val="28"/>
          <w:lang w:val="uk-UA"/>
        </w:rPr>
        <w:t>послуги</w:t>
      </w:r>
      <w:r w:rsidR="00551654">
        <w:rPr>
          <w:sz w:val="28"/>
          <w:szCs w:val="28"/>
          <w:lang w:val="uk-UA"/>
        </w:rPr>
        <w:t xml:space="preserve"> з</w:t>
      </w:r>
      <w:r w:rsidR="00AC12A9" w:rsidRPr="00AC12A9">
        <w:rPr>
          <w:sz w:val="28"/>
          <w:szCs w:val="28"/>
          <w:lang w:val="uk-UA"/>
        </w:rPr>
        <w:t xml:space="preserve"> напряму </w:t>
      </w:r>
      <w:r w:rsidR="00551654">
        <w:rPr>
          <w:sz w:val="28"/>
          <w:szCs w:val="28"/>
          <w:lang w:val="uk-UA"/>
        </w:rPr>
        <w:t>«</w:t>
      </w:r>
      <w:r w:rsidR="00AC12A9" w:rsidRPr="00AC12A9">
        <w:rPr>
          <w:sz w:val="28"/>
          <w:szCs w:val="28"/>
          <w:lang w:val="uk-UA"/>
        </w:rPr>
        <w:t>анестезіологія</w:t>
      </w:r>
      <w:r w:rsidR="00551654">
        <w:rPr>
          <w:sz w:val="28"/>
          <w:szCs w:val="28"/>
          <w:lang w:val="uk-UA"/>
        </w:rPr>
        <w:t>»</w:t>
      </w:r>
      <w:r w:rsidR="00AC12A9" w:rsidRPr="00AC12A9">
        <w:rPr>
          <w:sz w:val="28"/>
          <w:szCs w:val="28"/>
          <w:lang w:val="uk-UA"/>
        </w:rPr>
        <w:t xml:space="preserve"> та </w:t>
      </w:r>
      <w:r w:rsidR="00551654">
        <w:rPr>
          <w:sz w:val="28"/>
          <w:szCs w:val="28"/>
          <w:lang w:val="uk-UA"/>
        </w:rPr>
        <w:t>«</w:t>
      </w:r>
      <w:r w:rsidR="00AC12A9" w:rsidRPr="00AC12A9">
        <w:rPr>
          <w:sz w:val="28"/>
          <w:szCs w:val="28"/>
          <w:lang w:val="uk-UA"/>
        </w:rPr>
        <w:t>виклик лікаря-стоматолога, лікаря-стоматолога-терапевта, лікаря-стоматолога-хірурга додому</w:t>
      </w:r>
      <w:r w:rsidR="00551654">
        <w:rPr>
          <w:sz w:val="28"/>
          <w:szCs w:val="28"/>
          <w:lang w:val="uk-UA"/>
        </w:rPr>
        <w:t>»</w:t>
      </w:r>
      <w:r w:rsidRPr="00421C8E">
        <w:rPr>
          <w:bCs/>
          <w:sz w:val="28"/>
          <w:szCs w:val="28"/>
          <w:lang w:val="uk-UA"/>
        </w:rPr>
        <w:t>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8846A0">
        <w:rPr>
          <w:bCs/>
          <w:sz w:val="28"/>
          <w:szCs w:val="28"/>
          <w:lang w:val="uk-UA"/>
        </w:rPr>
        <w:t xml:space="preserve">З </w:t>
      </w:r>
      <w:r w:rsidR="008846A0" w:rsidRPr="008846A0">
        <w:rPr>
          <w:bCs/>
          <w:sz w:val="28"/>
          <w:szCs w:val="28"/>
          <w:lang w:val="uk-UA"/>
        </w:rPr>
        <w:t>2</w:t>
      </w:r>
      <w:r w:rsidR="00CA6DF7">
        <w:rPr>
          <w:bCs/>
          <w:sz w:val="28"/>
          <w:szCs w:val="28"/>
          <w:lang w:val="uk-UA"/>
        </w:rPr>
        <w:t>5</w:t>
      </w:r>
      <w:r w:rsidRPr="008846A0">
        <w:rPr>
          <w:bCs/>
          <w:sz w:val="28"/>
          <w:szCs w:val="28"/>
          <w:lang w:val="uk-UA"/>
        </w:rPr>
        <w:t>.0</w:t>
      </w:r>
      <w:r w:rsidR="008846A0" w:rsidRPr="008846A0">
        <w:rPr>
          <w:bCs/>
          <w:sz w:val="28"/>
          <w:szCs w:val="28"/>
          <w:lang w:val="uk-UA"/>
        </w:rPr>
        <w:t>6</w:t>
      </w:r>
      <w:r w:rsidRPr="008846A0">
        <w:rPr>
          <w:bCs/>
          <w:sz w:val="28"/>
          <w:szCs w:val="28"/>
          <w:lang w:val="uk-UA"/>
        </w:rPr>
        <w:t>.202</w:t>
      </w:r>
      <w:r w:rsidR="006A6FBD" w:rsidRPr="008846A0">
        <w:rPr>
          <w:bCs/>
          <w:sz w:val="28"/>
          <w:szCs w:val="28"/>
          <w:lang w:val="uk-UA"/>
        </w:rPr>
        <w:t>1</w:t>
      </w:r>
      <w:r w:rsidRPr="008846A0">
        <w:rPr>
          <w:bCs/>
          <w:sz w:val="28"/>
          <w:szCs w:val="28"/>
          <w:lang w:val="uk-UA"/>
        </w:rPr>
        <w:t xml:space="preserve"> по </w:t>
      </w:r>
      <w:r w:rsidR="00CA6DF7">
        <w:rPr>
          <w:bCs/>
          <w:sz w:val="28"/>
          <w:szCs w:val="28"/>
          <w:lang w:val="uk-UA"/>
        </w:rPr>
        <w:t>09</w:t>
      </w:r>
      <w:r w:rsidRPr="008846A0">
        <w:rPr>
          <w:bCs/>
          <w:sz w:val="28"/>
          <w:szCs w:val="28"/>
          <w:lang w:val="uk-UA"/>
        </w:rPr>
        <w:t>.0</w:t>
      </w:r>
      <w:r w:rsidR="008846A0" w:rsidRPr="008846A0">
        <w:rPr>
          <w:bCs/>
          <w:sz w:val="28"/>
          <w:szCs w:val="28"/>
          <w:lang w:val="uk-UA"/>
        </w:rPr>
        <w:t>7</w:t>
      </w:r>
      <w:r w:rsidRPr="008846A0">
        <w:rPr>
          <w:bCs/>
          <w:sz w:val="28"/>
          <w:szCs w:val="28"/>
          <w:lang w:val="uk-UA"/>
        </w:rPr>
        <w:t>.202</w:t>
      </w:r>
      <w:r w:rsidR="006A6FBD" w:rsidRPr="008846A0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проєкту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677A69" w:rsidRDefault="00677A69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AC12A9">
        <w:rPr>
          <w:i/>
          <w:sz w:val="28"/>
          <w:szCs w:val="28"/>
          <w:lang w:val="uk-UA"/>
        </w:rPr>
        <w:t xml:space="preserve">економічного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2018F"/>
    <w:rsid w:val="00022D11"/>
    <w:rsid w:val="00034AA5"/>
    <w:rsid w:val="00094A5C"/>
    <w:rsid w:val="000B6BF5"/>
    <w:rsid w:val="00123353"/>
    <w:rsid w:val="001773C8"/>
    <w:rsid w:val="001948AD"/>
    <w:rsid w:val="001A019F"/>
    <w:rsid w:val="001A38B0"/>
    <w:rsid w:val="002E7452"/>
    <w:rsid w:val="002F46C5"/>
    <w:rsid w:val="0036592B"/>
    <w:rsid w:val="00376810"/>
    <w:rsid w:val="00381A46"/>
    <w:rsid w:val="003E5783"/>
    <w:rsid w:val="00421C8E"/>
    <w:rsid w:val="004A486E"/>
    <w:rsid w:val="004E3506"/>
    <w:rsid w:val="00527B29"/>
    <w:rsid w:val="00547D98"/>
    <w:rsid w:val="00551654"/>
    <w:rsid w:val="006113D6"/>
    <w:rsid w:val="00677A69"/>
    <w:rsid w:val="00684C2A"/>
    <w:rsid w:val="006A1DB9"/>
    <w:rsid w:val="006A6FBD"/>
    <w:rsid w:val="007024DA"/>
    <w:rsid w:val="00703911"/>
    <w:rsid w:val="00707F61"/>
    <w:rsid w:val="0079633E"/>
    <w:rsid w:val="007F48C0"/>
    <w:rsid w:val="008313CD"/>
    <w:rsid w:val="008630F2"/>
    <w:rsid w:val="008846A0"/>
    <w:rsid w:val="008B7690"/>
    <w:rsid w:val="008D0C2D"/>
    <w:rsid w:val="009237DE"/>
    <w:rsid w:val="00952DB1"/>
    <w:rsid w:val="00961FC3"/>
    <w:rsid w:val="009A70D0"/>
    <w:rsid w:val="009E437E"/>
    <w:rsid w:val="00A6245B"/>
    <w:rsid w:val="00AC12A9"/>
    <w:rsid w:val="00BC7F54"/>
    <w:rsid w:val="00BD58BC"/>
    <w:rsid w:val="00BE5A97"/>
    <w:rsid w:val="00BF6495"/>
    <w:rsid w:val="00C063A2"/>
    <w:rsid w:val="00C2503F"/>
    <w:rsid w:val="00C302E8"/>
    <w:rsid w:val="00C50767"/>
    <w:rsid w:val="00C85D2A"/>
    <w:rsid w:val="00CA6DF7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customStyle="1" w:styleId="1">
    <w:name w:val="Знак Знак1 Знак"/>
    <w:basedOn w:val="a"/>
    <w:rsid w:val="00AC12A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customStyle="1" w:styleId="1">
    <w:name w:val="Знак Знак1 Знак"/>
    <w:basedOn w:val="a"/>
    <w:rsid w:val="00AC12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3</cp:revision>
  <cp:lastPrinted>2021-07-12T05:10:00Z</cp:lastPrinted>
  <dcterms:created xsi:type="dcterms:W3CDTF">2021-07-13T12:26:00Z</dcterms:created>
  <dcterms:modified xsi:type="dcterms:W3CDTF">2021-07-13T12:27:00Z</dcterms:modified>
</cp:coreProperties>
</file>