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E8" w:rsidRDefault="00D1317A" w:rsidP="00D1317A">
      <w:pPr>
        <w:pStyle w:val="a3"/>
        <w:spacing w:before="0" w:after="120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  <w:lang w:val="uk-UA"/>
        </w:rPr>
        <w:t>ПРОЄКТ</w:t>
      </w:r>
    </w:p>
    <w:p w:rsidR="00913CE8" w:rsidRPr="00913CE8" w:rsidRDefault="00AB39F4" w:rsidP="00913CE8">
      <w:pPr>
        <w:pStyle w:val="a3"/>
        <w:spacing w:before="0" w:after="12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ОБЛАСНИЙ ПЛАН ДІЙ</w:t>
      </w:r>
      <w:r>
        <w:rPr>
          <w:rFonts w:ascii="Times New Roman" w:hAnsi="Times New Roman"/>
          <w:b w:val="0"/>
          <w:sz w:val="28"/>
          <w:szCs w:val="28"/>
        </w:rPr>
        <w:br/>
        <w:t xml:space="preserve">з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Конвенції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про права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осіб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інвалідністю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період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до 2025 року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3134"/>
        <w:gridCol w:w="3637"/>
        <w:gridCol w:w="13"/>
        <w:gridCol w:w="2680"/>
        <w:gridCol w:w="32"/>
        <w:gridCol w:w="1839"/>
        <w:gridCol w:w="3756"/>
        <w:gridCol w:w="43"/>
      </w:tblGrid>
      <w:tr w:rsidR="007E5BC5" w:rsidTr="00212721">
        <w:tc>
          <w:tcPr>
            <w:tcW w:w="3134" w:type="dxa"/>
            <w:vAlign w:val="center"/>
          </w:tcPr>
          <w:p w:rsidR="00AB39F4" w:rsidRDefault="00AB39F4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3650" w:type="dxa"/>
            <w:gridSpan w:val="2"/>
            <w:vAlign w:val="center"/>
          </w:tcPr>
          <w:p w:rsidR="00AB39F4" w:rsidRDefault="00AB39F4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заходу</w:t>
            </w:r>
          </w:p>
        </w:tc>
        <w:tc>
          <w:tcPr>
            <w:tcW w:w="2680" w:type="dxa"/>
            <w:vAlign w:val="center"/>
          </w:tcPr>
          <w:p w:rsidR="00AB39F4" w:rsidRDefault="00AB39F4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Індикатор досягнення</w:t>
            </w:r>
          </w:p>
        </w:tc>
        <w:tc>
          <w:tcPr>
            <w:tcW w:w="1871" w:type="dxa"/>
            <w:gridSpan w:val="2"/>
            <w:vAlign w:val="center"/>
          </w:tcPr>
          <w:p w:rsidR="00AB39F4" w:rsidRDefault="00AB39F4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 виконання</w:t>
            </w:r>
          </w:p>
        </w:tc>
        <w:tc>
          <w:tcPr>
            <w:tcW w:w="3799" w:type="dxa"/>
            <w:gridSpan w:val="2"/>
            <w:vAlign w:val="center"/>
          </w:tcPr>
          <w:p w:rsidR="00AB39F4" w:rsidRDefault="00AB39F4" w:rsidP="00216119">
            <w:pPr>
              <w:spacing w:line="228" w:lineRule="auto"/>
              <w:ind w:left="57" w:right="57" w:firstLine="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Відповідальні виконавці</w:t>
            </w:r>
          </w:p>
        </w:tc>
      </w:tr>
      <w:tr w:rsidR="00911E87" w:rsidTr="00216119">
        <w:tc>
          <w:tcPr>
            <w:tcW w:w="15134" w:type="dxa"/>
            <w:gridSpan w:val="8"/>
          </w:tcPr>
          <w:p w:rsidR="00911E87" w:rsidRDefault="00911E87" w:rsidP="00216119">
            <w:pPr>
              <w:ind w:firstLine="90"/>
              <w:jc w:val="center"/>
            </w:pPr>
            <w:r w:rsidRPr="00790D0A">
              <w:rPr>
                <w:rFonts w:ascii="Times New Roman" w:hAnsi="Times New Roman"/>
                <w:sz w:val="28"/>
                <w:szCs w:val="28"/>
              </w:rPr>
              <w:t xml:space="preserve">І. Рівність і недискримінація. Жінки з інвалідністю. Діти з інвалідністю </w:t>
            </w:r>
            <w:r w:rsidRPr="00790D0A">
              <w:rPr>
                <w:rFonts w:ascii="Times New Roman" w:hAnsi="Times New Roman"/>
                <w:sz w:val="28"/>
                <w:szCs w:val="28"/>
              </w:rPr>
              <w:br/>
              <w:t>(статті 5—7 Конвенції про права осіб з інвалідністю)</w:t>
            </w:r>
          </w:p>
        </w:tc>
      </w:tr>
      <w:tr w:rsidR="00911E87" w:rsidTr="00161E85">
        <w:tc>
          <w:tcPr>
            <w:tcW w:w="3134" w:type="dxa"/>
            <w:shd w:val="clear" w:color="auto" w:fill="auto"/>
          </w:tcPr>
          <w:p w:rsidR="00911E87" w:rsidRDefault="00911E87" w:rsidP="00AB39F4">
            <w:pPr>
              <w:spacing w:line="228" w:lineRule="auto"/>
              <w:ind w:left="57" w:right="57"/>
            </w:pPr>
            <w:r w:rsidRPr="00790D0A">
              <w:rPr>
                <w:rFonts w:ascii="Times New Roman" w:hAnsi="Times New Roman"/>
                <w:sz w:val="28"/>
                <w:szCs w:val="28"/>
              </w:rPr>
              <w:t>1. Створення умов для забезпечення рівних прав та можливостей осіб з інвалідністю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911E87" w:rsidRDefault="00911E87"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90D0A">
              <w:rPr>
                <w:rFonts w:ascii="Times New Roman" w:hAnsi="Times New Roman"/>
                <w:sz w:val="28"/>
                <w:szCs w:val="28"/>
              </w:rPr>
              <w:t>) забезпечення врахування потреб жінок з інвалідністю під час оснащення лікарень, зокрема, забезпечення гінекологічними кріслами</w:t>
            </w:r>
          </w:p>
        </w:tc>
        <w:tc>
          <w:tcPr>
            <w:tcW w:w="2680" w:type="dxa"/>
            <w:shd w:val="clear" w:color="auto" w:fill="auto"/>
          </w:tcPr>
          <w:p w:rsidR="00911E87" w:rsidRDefault="00911E87">
            <w:r w:rsidRPr="00790D0A">
              <w:rPr>
                <w:rFonts w:ascii="Times New Roman" w:hAnsi="Times New Roman"/>
                <w:sz w:val="28"/>
                <w:szCs w:val="28"/>
              </w:rPr>
              <w:t>враховано потреби жінок з інвалідністю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911E87" w:rsidRDefault="00911E87" w:rsidP="00AB39F4">
            <w:pPr>
              <w:jc w:val="center"/>
            </w:pPr>
            <w:r w:rsidRPr="00790D0A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C93FE6" w:rsidRDefault="00911E87" w:rsidP="007E5EBB">
            <w:pPr>
              <w:ind w:firstLine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охорони здоров</w:t>
            </w:r>
            <w:r w:rsidRPr="00790D0A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 обласної державної адміністрації,</w:t>
            </w:r>
          </w:p>
          <w:p w:rsidR="003B1FB1" w:rsidRDefault="00B566F0" w:rsidP="003B1FB1">
            <w:pPr>
              <w:ind w:firstLine="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C46312" w:rsidRDefault="00B566F0" w:rsidP="003B1FB1">
            <w:pPr>
              <w:ind w:firstLine="5"/>
            </w:pPr>
            <w:r>
              <w:rPr>
                <w:rFonts w:ascii="Times New Roman" w:hAnsi="Times New Roman"/>
                <w:sz w:val="28"/>
                <w:szCs w:val="28"/>
              </w:rPr>
              <w:t>(у порядку рекомендації)</w:t>
            </w:r>
            <w:r w:rsidR="00161E8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DF66E0">
              <w:rPr>
                <w:rFonts w:ascii="Times New Roman" w:hAnsi="Times New Roman" w:cs="Times New Roman"/>
                <w:sz w:val="28"/>
                <w:szCs w:val="28"/>
              </w:rPr>
              <w:t>йонні державні адміністрації</w:t>
            </w:r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11E87" w:rsidTr="00216119">
        <w:tc>
          <w:tcPr>
            <w:tcW w:w="15134" w:type="dxa"/>
            <w:gridSpan w:val="8"/>
          </w:tcPr>
          <w:p w:rsidR="00911E87" w:rsidRDefault="00911E87" w:rsidP="00216119">
            <w:pPr>
              <w:ind w:firstLine="90"/>
              <w:jc w:val="center"/>
            </w:pPr>
            <w:r w:rsidRPr="00AB39F4">
              <w:rPr>
                <w:rFonts w:ascii="Times New Roman" w:hAnsi="Times New Roman"/>
                <w:sz w:val="28"/>
                <w:szCs w:val="28"/>
              </w:rPr>
              <w:t>II. Просвітно-виховна робота (стаття 8 Конвенції про права осіб з інвалідністю)</w:t>
            </w:r>
          </w:p>
        </w:tc>
      </w:tr>
      <w:tr w:rsidR="00911E87" w:rsidTr="00161E85">
        <w:tc>
          <w:tcPr>
            <w:tcW w:w="3134" w:type="dxa"/>
            <w:shd w:val="clear" w:color="auto" w:fill="auto"/>
          </w:tcPr>
          <w:p w:rsidR="00911E87" w:rsidRDefault="00911E87">
            <w:r w:rsidRPr="000E24E5">
              <w:rPr>
                <w:rFonts w:ascii="Times New Roman" w:hAnsi="Times New Roman"/>
                <w:sz w:val="28"/>
                <w:szCs w:val="28"/>
              </w:rPr>
              <w:t>1.</w:t>
            </w:r>
            <w:r w:rsidRPr="000E24E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0E24E5">
              <w:rPr>
                <w:rFonts w:ascii="Times New Roman" w:hAnsi="Times New Roman"/>
                <w:sz w:val="28"/>
                <w:szCs w:val="28"/>
              </w:rPr>
              <w:t>Формування культури сприйняття особи з інвалідністю як повноправного учасника суспільного життя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911E87" w:rsidRDefault="00911E87"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E5DD9">
              <w:rPr>
                <w:rFonts w:ascii="Times New Roman" w:hAnsi="Times New Roman"/>
                <w:sz w:val="28"/>
                <w:szCs w:val="28"/>
              </w:rPr>
              <w:t>)</w:t>
            </w:r>
            <w:r w:rsidRPr="007E5DD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E5DD9">
              <w:rPr>
                <w:rFonts w:ascii="Times New Roman" w:hAnsi="Times New Roman"/>
                <w:sz w:val="28"/>
                <w:szCs w:val="28"/>
              </w:rPr>
              <w:t>проведення інформаційно-просвітницьких заходів,  спрямованих  на соціалізацію та інтеграцію осіб з інвалідністю</w:t>
            </w:r>
          </w:p>
        </w:tc>
        <w:tc>
          <w:tcPr>
            <w:tcW w:w="2680" w:type="dxa"/>
            <w:shd w:val="clear" w:color="auto" w:fill="auto"/>
          </w:tcPr>
          <w:p w:rsidR="00911E87" w:rsidRDefault="00911E87">
            <w:r w:rsidRPr="007E5DD9">
              <w:rPr>
                <w:rFonts w:ascii="Times New Roman" w:hAnsi="Times New Roman"/>
                <w:sz w:val="28"/>
                <w:szCs w:val="28"/>
              </w:rPr>
              <w:t>кількість проведених інформаційно-просвітницьких заходів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911E87" w:rsidRDefault="00911E87" w:rsidP="00AB39F4">
            <w:pPr>
              <w:jc w:val="center"/>
            </w:pPr>
            <w:r w:rsidRPr="007E5DD9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7E5DD9">
              <w:rPr>
                <w:rFonts w:ascii="Times New Roman" w:hAnsi="Times New Roman"/>
                <w:sz w:val="28"/>
                <w:szCs w:val="28"/>
              </w:rPr>
              <w:t>2025 роки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60552C" w:rsidRDefault="00911E87" w:rsidP="00216119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сім</w:t>
            </w:r>
            <w:r w:rsidRPr="00573F62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молоді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спорту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обласної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адміністрації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11E87" w:rsidRDefault="0060552C" w:rsidP="00216119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Чернігівський о</w:t>
            </w:r>
            <w:r w:rsidR="00911E87" w:rsidRPr="007E5DD9">
              <w:rPr>
                <w:rFonts w:ascii="Times New Roman" w:hAnsi="Times New Roman"/>
                <w:sz w:val="28"/>
                <w:szCs w:val="28"/>
              </w:rPr>
              <w:t>бласний центр соціальних служб</w:t>
            </w:r>
            <w:r w:rsidR="00911E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0552C" w:rsidRDefault="0060552C" w:rsidP="00216119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Чернігівське обласне відділення </w:t>
            </w:r>
            <w:r w:rsidRPr="00573F62">
              <w:rPr>
                <w:rFonts w:ascii="Times New Roman" w:hAnsi="Times New Roman"/>
                <w:sz w:val="28"/>
                <w:szCs w:val="28"/>
              </w:rPr>
              <w:t>Фонд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73F62">
              <w:rPr>
                <w:rFonts w:ascii="Times New Roman" w:hAnsi="Times New Roman"/>
                <w:sz w:val="28"/>
                <w:szCs w:val="28"/>
              </w:rPr>
              <w:t xml:space="preserve"> соціальн</w:t>
            </w:r>
            <w:r w:rsidR="00DF66E0">
              <w:rPr>
                <w:rFonts w:ascii="Times New Roman" w:hAnsi="Times New Roman"/>
                <w:sz w:val="28"/>
                <w:szCs w:val="28"/>
              </w:rPr>
              <w:t>ого захисту інвалідів (у порядку рекомендації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B1FB1" w:rsidRDefault="00DF66E0" w:rsidP="003B1FB1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60552C" w:rsidRPr="0060552C" w:rsidRDefault="00DF66E0" w:rsidP="003B1FB1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161E8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 w:rsidR="00A27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391B" w:rsidTr="00161E85">
        <w:trPr>
          <w:gridAfter w:val="1"/>
          <w:wAfter w:w="43" w:type="dxa"/>
        </w:trPr>
        <w:tc>
          <w:tcPr>
            <w:tcW w:w="3134" w:type="dxa"/>
            <w:vMerge w:val="restart"/>
            <w:shd w:val="clear" w:color="auto" w:fill="auto"/>
          </w:tcPr>
          <w:p w:rsidR="00DE391B" w:rsidRPr="00D2196B" w:rsidRDefault="00DE391B" w:rsidP="00AB39F4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D2196B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Pr="00D2196B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D2196B">
              <w:rPr>
                <w:rFonts w:ascii="Times New Roman" w:hAnsi="Times New Roman"/>
                <w:sz w:val="28"/>
                <w:szCs w:val="28"/>
              </w:rPr>
              <w:t>Зміцнення потенціалу осіб, відповідальних за формування політик, фахівців та спеціалістів у всіх сферах життя у співпраці з громадськими об’єднаннями осіб з інвалідністю</w:t>
            </w:r>
          </w:p>
          <w:p w:rsidR="00DE391B" w:rsidRDefault="00DE391B"/>
        </w:tc>
        <w:tc>
          <w:tcPr>
            <w:tcW w:w="3650" w:type="dxa"/>
            <w:gridSpan w:val="2"/>
            <w:shd w:val="clear" w:color="auto" w:fill="auto"/>
          </w:tcPr>
          <w:p w:rsidR="00DE391B" w:rsidRPr="005E59EE" w:rsidRDefault="00DE391B" w:rsidP="004E0C50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2196B">
              <w:rPr>
                <w:rFonts w:ascii="Times New Roman" w:hAnsi="Times New Roman"/>
                <w:sz w:val="28"/>
                <w:szCs w:val="28"/>
              </w:rPr>
              <w:t>) передб</w:t>
            </w:r>
            <w:r>
              <w:rPr>
                <w:rFonts w:ascii="Times New Roman" w:hAnsi="Times New Roman"/>
                <w:sz w:val="28"/>
                <w:szCs w:val="28"/>
              </w:rPr>
              <w:t>ачення</w:t>
            </w:r>
            <w:r w:rsidRPr="00D2196B">
              <w:rPr>
                <w:rFonts w:ascii="Times New Roman" w:hAnsi="Times New Roman"/>
                <w:sz w:val="28"/>
                <w:szCs w:val="28"/>
              </w:rPr>
              <w:t xml:space="preserve"> у навчальних програмах підвищення кваліфікації, участь у відповідних тренінгах (зокрема семінарах, засіданнях за круглим столом) державних службовців, працівників органів місцевого самоврядування, спеціалістів (фахівців) органів, установ та закладів соціального захисту, освіти, охорони здоров’я з вивчення положень Конвенції про права осіб з інвалідністю</w:t>
            </w:r>
          </w:p>
        </w:tc>
        <w:tc>
          <w:tcPr>
            <w:tcW w:w="2680" w:type="dxa"/>
            <w:shd w:val="clear" w:color="auto" w:fill="auto"/>
          </w:tcPr>
          <w:p w:rsidR="00DE391B" w:rsidRPr="00D2196B" w:rsidRDefault="00DE391B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D2196B">
              <w:rPr>
                <w:rFonts w:ascii="Times New Roman" w:hAnsi="Times New Roman"/>
                <w:sz w:val="28"/>
                <w:szCs w:val="28"/>
              </w:rPr>
              <w:t>підвищено кваліфікацію державних службовців та посадових осіб місцевого самоврядування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E391B" w:rsidRPr="005E59EE" w:rsidRDefault="00DE391B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2196B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3756" w:type="dxa"/>
            <w:shd w:val="clear" w:color="auto" w:fill="auto"/>
          </w:tcPr>
          <w:p w:rsidR="00DE391B" w:rsidRDefault="00A27DB2" w:rsidP="00BF46D4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 «</w:t>
            </w:r>
            <w:proofErr w:type="spellStart"/>
            <w:r w:rsidR="00DE391B" w:rsidRPr="00D2196B">
              <w:rPr>
                <w:rFonts w:ascii="Times New Roman" w:hAnsi="Times New Roman"/>
                <w:sz w:val="28"/>
                <w:szCs w:val="28"/>
              </w:rPr>
              <w:t>Чернігівський</w:t>
            </w:r>
            <w:proofErr w:type="spellEnd"/>
            <w:r w:rsidR="00DE391B" w:rsidRPr="00D2196B"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  <w:proofErr w:type="spellStart"/>
            <w:r w:rsidR="00DE391B" w:rsidRPr="00D2196B">
              <w:rPr>
                <w:rFonts w:ascii="Times New Roman" w:hAnsi="Times New Roman"/>
                <w:sz w:val="28"/>
                <w:szCs w:val="28"/>
              </w:rPr>
              <w:t>перепідготовки</w:t>
            </w:r>
            <w:proofErr w:type="spellEnd"/>
            <w:r w:rsidR="00DE391B" w:rsidRPr="00D2196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DE391B" w:rsidRPr="00D2196B"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 w:rsidR="00DE391B" w:rsidRPr="00D21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391B" w:rsidRPr="00D2196B">
              <w:rPr>
                <w:rFonts w:ascii="Times New Roman" w:hAnsi="Times New Roman"/>
                <w:sz w:val="28"/>
                <w:szCs w:val="28"/>
              </w:rPr>
              <w:t>кваліфікації</w:t>
            </w:r>
            <w:proofErr w:type="spellEnd"/>
            <w:r w:rsidR="00DE391B" w:rsidRPr="00D21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391B" w:rsidRPr="00D2196B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="00DE391B" w:rsidRPr="00D21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391B" w:rsidRPr="00D2196B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="00DE391B" w:rsidRPr="00D21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391B" w:rsidRPr="00D2196B">
              <w:rPr>
                <w:rFonts w:ascii="Times New Roman" w:hAnsi="Times New Roman"/>
                <w:sz w:val="28"/>
                <w:szCs w:val="28"/>
              </w:rPr>
              <w:t>державної</w:t>
            </w:r>
            <w:proofErr w:type="spellEnd"/>
            <w:r w:rsidR="00DE391B" w:rsidRPr="00D21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E391B" w:rsidRPr="00D2196B">
              <w:rPr>
                <w:rFonts w:ascii="Times New Roman" w:hAnsi="Times New Roman"/>
                <w:sz w:val="28"/>
                <w:szCs w:val="28"/>
              </w:rPr>
              <w:t>влади</w:t>
            </w:r>
            <w:proofErr w:type="spellEnd"/>
            <w:r w:rsidR="00DE391B" w:rsidRPr="00D2196B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="00DE391B" w:rsidRPr="00D2196B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proofErr w:type="gramEnd"/>
            <w:r w:rsidR="00DE391B" w:rsidRPr="00D21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391B" w:rsidRPr="00D2196B">
              <w:rPr>
                <w:rFonts w:ascii="Times New Roman" w:hAnsi="Times New Roman"/>
                <w:sz w:val="28"/>
                <w:szCs w:val="28"/>
              </w:rPr>
              <w:t>місцевого</w:t>
            </w:r>
            <w:proofErr w:type="spellEnd"/>
            <w:r w:rsidR="00DE391B" w:rsidRPr="00D21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391B" w:rsidRPr="00D2196B">
              <w:rPr>
                <w:rFonts w:ascii="Times New Roman" w:hAnsi="Times New Roman"/>
                <w:sz w:val="28"/>
                <w:szCs w:val="28"/>
              </w:rPr>
              <w:t>самоврядування</w:t>
            </w:r>
            <w:proofErr w:type="spellEnd"/>
            <w:r w:rsidR="00DE391B" w:rsidRPr="00D2196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E391B" w:rsidRPr="00D2196B">
              <w:rPr>
                <w:rFonts w:ascii="Times New Roman" w:hAnsi="Times New Roman"/>
                <w:sz w:val="28"/>
                <w:szCs w:val="28"/>
              </w:rPr>
              <w:t>державних</w:t>
            </w:r>
            <w:proofErr w:type="spellEnd"/>
            <w:r w:rsidR="00DE391B" w:rsidRPr="00D21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391B" w:rsidRPr="00D2196B">
              <w:rPr>
                <w:rFonts w:ascii="Times New Roman" w:hAnsi="Times New Roman"/>
                <w:sz w:val="28"/>
                <w:szCs w:val="28"/>
              </w:rPr>
              <w:t>підп</w:t>
            </w:r>
            <w:r w:rsidR="00DE391B">
              <w:rPr>
                <w:rFonts w:ascii="Times New Roman" w:hAnsi="Times New Roman"/>
                <w:sz w:val="28"/>
                <w:szCs w:val="28"/>
              </w:rPr>
              <w:t>риємств</w:t>
            </w:r>
            <w:proofErr w:type="spellEnd"/>
            <w:r w:rsidR="00DE391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E391B">
              <w:rPr>
                <w:rFonts w:ascii="Times New Roman" w:hAnsi="Times New Roman"/>
                <w:sz w:val="28"/>
                <w:szCs w:val="28"/>
              </w:rPr>
              <w:t>установ</w:t>
            </w:r>
            <w:proofErr w:type="spellEnd"/>
            <w:r w:rsidR="00DE391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DE391B">
              <w:rPr>
                <w:rFonts w:ascii="Times New Roman" w:hAnsi="Times New Roman"/>
                <w:sz w:val="28"/>
                <w:szCs w:val="28"/>
              </w:rPr>
              <w:t>організацій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BF46D4">
              <w:rPr>
                <w:rFonts w:ascii="Times New Roman" w:hAnsi="Times New Roman"/>
                <w:sz w:val="28"/>
                <w:szCs w:val="28"/>
              </w:rPr>
              <w:t xml:space="preserve"> (у порядку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 w:rsidR="004D6218">
              <w:rPr>
                <w:rFonts w:ascii="Times New Roman" w:hAnsi="Times New Roman"/>
                <w:sz w:val="28"/>
                <w:szCs w:val="28"/>
              </w:rPr>
              <w:t>)</w:t>
            </w:r>
            <w:r w:rsidR="00DE391B" w:rsidRPr="00D2196B">
              <w:rPr>
                <w:rFonts w:ascii="Times New Roman" w:hAnsi="Times New Roman"/>
                <w:sz w:val="28"/>
                <w:szCs w:val="28"/>
              </w:rPr>
              <w:t>,</w:t>
            </w:r>
            <w:r w:rsidR="00DE3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391B" w:rsidRDefault="00DE391B" w:rsidP="0060552C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структурні підрозділи обласної державної адміністрації, </w:t>
            </w:r>
          </w:p>
          <w:p w:rsidR="003B1FB1" w:rsidRDefault="00BF46D4" w:rsidP="003B1FB1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DE391B" w:rsidRPr="005E59EE" w:rsidRDefault="00BF46D4" w:rsidP="003B1FB1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161E8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 w:rsidR="00A27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391B" w:rsidTr="00161E85">
        <w:trPr>
          <w:gridAfter w:val="1"/>
          <w:wAfter w:w="43" w:type="dxa"/>
        </w:trPr>
        <w:tc>
          <w:tcPr>
            <w:tcW w:w="3134" w:type="dxa"/>
            <w:vMerge/>
            <w:shd w:val="clear" w:color="auto" w:fill="FFFF00"/>
          </w:tcPr>
          <w:p w:rsidR="00DE391B" w:rsidRDefault="00DE391B"/>
        </w:tc>
        <w:tc>
          <w:tcPr>
            <w:tcW w:w="3650" w:type="dxa"/>
            <w:gridSpan w:val="2"/>
            <w:shd w:val="clear" w:color="auto" w:fill="auto"/>
          </w:tcPr>
          <w:p w:rsidR="00DE391B" w:rsidRDefault="00DE391B" w:rsidP="00630C81">
            <w:pPr>
              <w:spacing w:line="228" w:lineRule="auto"/>
              <w:ind w:left="57" w:right="57"/>
            </w:pPr>
            <w:r w:rsidRPr="00C543B2">
              <w:rPr>
                <w:rFonts w:ascii="Times New Roman" w:hAnsi="Times New Roman"/>
                <w:sz w:val="28"/>
                <w:szCs w:val="28"/>
              </w:rPr>
              <w:t>2) забезпечення підготовки та безперервного професійного розвитку фахівців сфери охорони здоров’я, які надають медичну допомогу (лікування, реабілітацію) особам з інвалідністю</w:t>
            </w:r>
          </w:p>
        </w:tc>
        <w:tc>
          <w:tcPr>
            <w:tcW w:w="2680" w:type="dxa"/>
            <w:shd w:val="clear" w:color="auto" w:fill="auto"/>
          </w:tcPr>
          <w:p w:rsidR="00DE391B" w:rsidRDefault="00DE391B">
            <w:pPr>
              <w:rPr>
                <w:rFonts w:ascii="Times New Roman" w:hAnsi="Times New Roman"/>
                <w:sz w:val="28"/>
                <w:szCs w:val="28"/>
              </w:rPr>
            </w:pPr>
            <w:r w:rsidRPr="00C543B2">
              <w:rPr>
                <w:rFonts w:ascii="Times New Roman" w:hAnsi="Times New Roman"/>
                <w:sz w:val="28"/>
                <w:szCs w:val="28"/>
              </w:rPr>
              <w:t>забезпечено підготовку</w:t>
            </w:r>
          </w:p>
          <w:p w:rsidR="00DE391B" w:rsidRDefault="00DE391B">
            <w:r>
              <w:rPr>
                <w:rFonts w:ascii="Times New Roman" w:hAnsi="Times New Roman"/>
                <w:sz w:val="28"/>
                <w:szCs w:val="28"/>
              </w:rPr>
              <w:t xml:space="preserve">фахівців сфери </w:t>
            </w:r>
            <w:r w:rsidRPr="00C543B2">
              <w:rPr>
                <w:rFonts w:ascii="Times New Roman" w:hAnsi="Times New Roman"/>
                <w:sz w:val="28"/>
                <w:szCs w:val="28"/>
              </w:rPr>
              <w:t>охорони здоров’я,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E391B" w:rsidRPr="00C543B2" w:rsidRDefault="00DE391B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3B2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3756" w:type="dxa"/>
            <w:shd w:val="clear" w:color="auto" w:fill="auto"/>
          </w:tcPr>
          <w:p w:rsidR="00DE391B" w:rsidRPr="00C543B2" w:rsidRDefault="00DE391B" w:rsidP="004D6218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C543B2">
              <w:rPr>
                <w:rFonts w:ascii="Times New Roman" w:hAnsi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</w:tr>
      <w:tr w:rsidR="00DE391B" w:rsidTr="00161E85">
        <w:trPr>
          <w:gridAfter w:val="1"/>
          <w:wAfter w:w="43" w:type="dxa"/>
        </w:trPr>
        <w:tc>
          <w:tcPr>
            <w:tcW w:w="3134" w:type="dxa"/>
            <w:vMerge/>
            <w:shd w:val="clear" w:color="auto" w:fill="FFFF00"/>
          </w:tcPr>
          <w:p w:rsidR="00DE391B" w:rsidRDefault="00DE391B"/>
        </w:tc>
        <w:tc>
          <w:tcPr>
            <w:tcW w:w="3650" w:type="dxa"/>
            <w:gridSpan w:val="2"/>
            <w:shd w:val="clear" w:color="auto" w:fill="auto"/>
          </w:tcPr>
          <w:p w:rsidR="00DE391B" w:rsidRPr="001B3074" w:rsidRDefault="00DE391B" w:rsidP="00A27DB2">
            <w:r w:rsidRPr="001B3074">
              <w:rPr>
                <w:rFonts w:ascii="Times New Roman" w:hAnsi="Times New Roman"/>
                <w:sz w:val="28"/>
                <w:szCs w:val="28"/>
              </w:rPr>
              <w:t>3) </w:t>
            </w:r>
            <w:proofErr w:type="spellStart"/>
            <w:r w:rsidRPr="001B3074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1B30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3074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Pr="001B307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1B3074">
              <w:rPr>
                <w:rFonts w:ascii="Times New Roman" w:hAnsi="Times New Roman"/>
                <w:sz w:val="28"/>
                <w:szCs w:val="28"/>
              </w:rPr>
              <w:t>фахівців</w:t>
            </w:r>
            <w:proofErr w:type="spellEnd"/>
            <w:r w:rsidRPr="001B30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3074">
              <w:rPr>
                <w:rFonts w:ascii="Times New Roman" w:hAnsi="Times New Roman"/>
                <w:sz w:val="28"/>
                <w:szCs w:val="28"/>
              </w:rPr>
              <w:t>інтернатних</w:t>
            </w:r>
            <w:proofErr w:type="spellEnd"/>
            <w:r w:rsidRPr="001B30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3074">
              <w:rPr>
                <w:rFonts w:ascii="Times New Roman" w:hAnsi="Times New Roman"/>
                <w:sz w:val="28"/>
                <w:szCs w:val="28"/>
              </w:rPr>
              <w:t>закладів</w:t>
            </w:r>
            <w:proofErr w:type="spellEnd"/>
            <w:r w:rsidRPr="001B30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3074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1B30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3074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1B30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3074">
              <w:rPr>
                <w:rFonts w:ascii="Times New Roman" w:hAnsi="Times New Roman"/>
                <w:sz w:val="28"/>
                <w:szCs w:val="28"/>
              </w:rPr>
              <w:t>розумного</w:t>
            </w:r>
            <w:proofErr w:type="spellEnd"/>
            <w:r w:rsidRPr="001B30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3074">
              <w:rPr>
                <w:rFonts w:ascii="Times New Roman" w:hAnsi="Times New Roman"/>
                <w:sz w:val="28"/>
                <w:szCs w:val="28"/>
              </w:rPr>
              <w:t>пристосування</w:t>
            </w:r>
            <w:proofErr w:type="spellEnd"/>
            <w:r w:rsidRPr="001B307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B3074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1B3074">
              <w:rPr>
                <w:rFonts w:ascii="Times New Roman" w:hAnsi="Times New Roman"/>
                <w:sz w:val="28"/>
                <w:szCs w:val="28"/>
              </w:rPr>
              <w:t xml:space="preserve"> допомоги особам з інвалідністю із залученням до навчання експертів жінок </w:t>
            </w:r>
            <w:r w:rsidRPr="001B3074">
              <w:rPr>
                <w:rFonts w:ascii="Times New Roman" w:hAnsi="Times New Roman"/>
                <w:sz w:val="28"/>
                <w:szCs w:val="28"/>
              </w:rPr>
              <w:lastRenderedPageBreak/>
              <w:t>з інвалідністю</w:t>
            </w:r>
          </w:p>
        </w:tc>
        <w:tc>
          <w:tcPr>
            <w:tcW w:w="2680" w:type="dxa"/>
            <w:shd w:val="clear" w:color="auto" w:fill="auto"/>
          </w:tcPr>
          <w:p w:rsidR="00DE391B" w:rsidRPr="001B3074" w:rsidRDefault="00DE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1B3074">
              <w:rPr>
                <w:rFonts w:ascii="Times New Roman" w:hAnsi="Times New Roman" w:cs="Times New Roman"/>
                <w:sz w:val="28"/>
                <w:szCs w:val="28"/>
              </w:rPr>
              <w:t>роведено навчання у кожному закладі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E391B" w:rsidRPr="001B3074" w:rsidRDefault="00DE391B" w:rsidP="00DE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074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756" w:type="dxa"/>
            <w:shd w:val="clear" w:color="auto" w:fill="auto"/>
          </w:tcPr>
          <w:p w:rsidR="00DE391B" w:rsidRDefault="00DE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 обласної державної адміністрації,</w:t>
            </w:r>
          </w:p>
          <w:p w:rsidR="003B1FB1" w:rsidRDefault="00BF46D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DE391B" w:rsidRDefault="00BF4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161E8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адміністрації</w:t>
            </w:r>
            <w:proofErr w:type="spellEnd"/>
            <w:r w:rsidR="00DE39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391B" w:rsidRPr="001B3074" w:rsidRDefault="00DE391B" w:rsidP="0063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 w:rsidRPr="001B307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</w:t>
            </w:r>
            <w:r w:rsidR="00BF46D4">
              <w:rPr>
                <w:rFonts w:ascii="Times New Roman" w:hAnsi="Times New Roman" w:cs="Times New Roman"/>
                <w:sz w:val="28"/>
                <w:szCs w:val="28"/>
              </w:rPr>
              <w:t xml:space="preserve"> осіб з інвалідністю (у порядку рекомендації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E391B" w:rsidTr="00161E85">
        <w:trPr>
          <w:gridAfter w:val="1"/>
          <w:wAfter w:w="43" w:type="dxa"/>
        </w:trPr>
        <w:tc>
          <w:tcPr>
            <w:tcW w:w="3134" w:type="dxa"/>
            <w:vMerge/>
            <w:shd w:val="clear" w:color="auto" w:fill="FFFF00"/>
          </w:tcPr>
          <w:p w:rsidR="00DE391B" w:rsidRDefault="00DE391B"/>
        </w:tc>
        <w:tc>
          <w:tcPr>
            <w:tcW w:w="3650" w:type="dxa"/>
            <w:gridSpan w:val="2"/>
            <w:shd w:val="clear" w:color="auto" w:fill="auto"/>
          </w:tcPr>
          <w:p w:rsidR="00DE391B" w:rsidRPr="00630C81" w:rsidRDefault="00DE391B" w:rsidP="007704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семінарів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тренінгів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закладів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дошкільної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загальної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середньо</w:t>
            </w:r>
            <w:proofErr w:type="spellEnd"/>
            <w:r w:rsidR="000E711C">
              <w:rPr>
                <w:rFonts w:ascii="Times New Roman" w:hAnsi="Times New Roman"/>
                <w:sz w:val="28"/>
                <w:szCs w:val="28"/>
                <w:lang w:val="uk-UA"/>
              </w:rPr>
              <w:t>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професійно-технічної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важливості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включення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задоволен</w:t>
            </w:r>
            <w:proofErr w:type="spellEnd"/>
            <w:r w:rsidR="000E711C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 потреб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співпраці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громадськими  об</w:t>
            </w:r>
            <w:r w:rsidRPr="00630C81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єднаннями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осіб з інвалідністю</w:t>
            </w:r>
          </w:p>
        </w:tc>
        <w:tc>
          <w:tcPr>
            <w:tcW w:w="2680" w:type="dxa"/>
            <w:shd w:val="clear" w:color="auto" w:fill="auto"/>
          </w:tcPr>
          <w:p w:rsidR="00DE391B" w:rsidRPr="001B3074" w:rsidRDefault="00DE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навчальних семінарів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DE391B" w:rsidRPr="001B3074" w:rsidRDefault="00DE391B" w:rsidP="00DE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756" w:type="dxa"/>
            <w:shd w:val="clear" w:color="auto" w:fill="auto"/>
          </w:tcPr>
          <w:p w:rsidR="00DE391B" w:rsidRDefault="00DE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і науки обласної державної адміністрації, </w:t>
            </w:r>
          </w:p>
          <w:p w:rsidR="00DE391B" w:rsidRDefault="00DE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Чернігівський обласний інститут післядипломної педагогічної освіти імені К.Д.Ушинського</w:t>
            </w:r>
            <w:r w:rsidR="00BF46D4">
              <w:rPr>
                <w:rFonts w:ascii="Times New Roman" w:hAnsi="Times New Roman" w:cs="Times New Roman"/>
                <w:sz w:val="28"/>
                <w:szCs w:val="28"/>
              </w:rPr>
              <w:t xml:space="preserve"> (у порядку рекомендації</w:t>
            </w:r>
            <w:r w:rsidR="004D62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11E87" w:rsidTr="00216119">
        <w:trPr>
          <w:gridAfter w:val="1"/>
          <w:wAfter w:w="43" w:type="dxa"/>
        </w:trPr>
        <w:tc>
          <w:tcPr>
            <w:tcW w:w="15091" w:type="dxa"/>
            <w:gridSpan w:val="7"/>
          </w:tcPr>
          <w:p w:rsidR="00911E87" w:rsidRPr="00DE391B" w:rsidRDefault="00911E87" w:rsidP="00DE39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F47">
              <w:rPr>
                <w:rFonts w:ascii="Times New Roman" w:hAnsi="Times New Roman"/>
                <w:sz w:val="28"/>
                <w:szCs w:val="28"/>
              </w:rPr>
              <w:t>ІІІ. Доступність (стаття 9 Конвенції про права осіб з інвалідністю)</w:t>
            </w:r>
          </w:p>
        </w:tc>
      </w:tr>
      <w:tr w:rsidR="00911E87" w:rsidTr="00161E85">
        <w:trPr>
          <w:gridAfter w:val="1"/>
          <w:wAfter w:w="43" w:type="dxa"/>
        </w:trPr>
        <w:tc>
          <w:tcPr>
            <w:tcW w:w="3134" w:type="dxa"/>
            <w:shd w:val="clear" w:color="auto" w:fill="auto"/>
          </w:tcPr>
          <w:p w:rsidR="00911E87" w:rsidRPr="000E24E5" w:rsidRDefault="00911E87" w:rsidP="00B75F47">
            <w:pPr>
              <w:spacing w:line="223" w:lineRule="auto"/>
              <w:ind w:left="57" w:right="57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E24E5">
              <w:rPr>
                <w:rFonts w:ascii="Times New Roman" w:hAnsi="Times New Roman"/>
                <w:sz w:val="28"/>
                <w:szCs w:val="28"/>
              </w:rPr>
              <w:t xml:space="preserve">. Забезпечення доступності транспорту </w:t>
            </w:r>
          </w:p>
          <w:p w:rsidR="00911E87" w:rsidRDefault="00911E87" w:rsidP="006D3C79"/>
        </w:tc>
        <w:tc>
          <w:tcPr>
            <w:tcW w:w="3650" w:type="dxa"/>
            <w:gridSpan w:val="2"/>
            <w:shd w:val="clear" w:color="auto" w:fill="auto"/>
          </w:tcPr>
          <w:p w:rsidR="00911E87" w:rsidRPr="005E59EE" w:rsidRDefault="00911E87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E24E5">
              <w:rPr>
                <w:rFonts w:ascii="Times New Roman" w:hAnsi="Times New Roman"/>
                <w:sz w:val="28"/>
                <w:szCs w:val="28"/>
              </w:rPr>
              <w:t>1) впровадження систем інформування та орієнтування осіб з інвалідністю на транспорті загального користування та об’єктах транспортної інфраструктури з використанням, зокрема, візуальної, звукової, тактильної інформації</w:t>
            </w:r>
          </w:p>
        </w:tc>
        <w:tc>
          <w:tcPr>
            <w:tcW w:w="2680" w:type="dxa"/>
            <w:shd w:val="clear" w:color="auto" w:fill="auto"/>
          </w:tcPr>
          <w:p w:rsidR="00911E87" w:rsidRPr="00417E90" w:rsidRDefault="00C94028" w:rsidP="00417E90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з</w:t>
            </w:r>
            <w:r w:rsidR="00911E87" w:rsidRPr="00DB6D18">
              <w:rPr>
                <w:rFonts w:ascii="Times New Roman" w:hAnsi="Times New Roman"/>
                <w:sz w:val="28"/>
                <w:szCs w:val="28"/>
              </w:rPr>
              <w:t>більшення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кількості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транспортних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загального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користування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об’єктів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транспортної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інфраструктури</w:t>
            </w:r>
            <w:proofErr w:type="spellEnd"/>
            <w:r w:rsidR="000E711C" w:rsidRPr="00DB6D1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0E711C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E711C" w:rsidRPr="00DB6D18">
              <w:rPr>
                <w:rFonts w:ascii="Times New Roman" w:hAnsi="Times New Roman"/>
                <w:sz w:val="28"/>
                <w:szCs w:val="28"/>
              </w:rPr>
              <w:t>пристосован</w:t>
            </w:r>
            <w:r w:rsidR="000E711C" w:rsidRPr="00DB6D18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proofErr w:type="spellEnd"/>
            <w:r w:rsidR="000E711C" w:rsidRPr="00DB6D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користування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особами з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 w:rsidR="000E711C" w:rsidRPr="00DB6D1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7E90" w:rsidRPr="00DB6D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ро</w:t>
            </w:r>
            <w:proofErr w:type="spellEnd"/>
            <w:r w:rsidR="00417E90" w:rsidRPr="00DB6D18">
              <w:rPr>
                <w:rFonts w:ascii="Times New Roman" w:hAnsi="Times New Roman"/>
                <w:sz w:val="28"/>
                <w:szCs w:val="28"/>
                <w:lang w:val="uk-UA"/>
              </w:rPr>
              <w:t>ку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911E87" w:rsidRPr="005E59EE" w:rsidRDefault="00911E87" w:rsidP="006D3C79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E24E5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0E24E5">
              <w:rPr>
                <w:rFonts w:ascii="Times New Roman" w:hAnsi="Times New Roman"/>
                <w:sz w:val="28"/>
                <w:szCs w:val="28"/>
              </w:rPr>
              <w:br/>
              <w:t>2025 року</w:t>
            </w:r>
          </w:p>
        </w:tc>
        <w:tc>
          <w:tcPr>
            <w:tcW w:w="3756" w:type="dxa"/>
            <w:shd w:val="clear" w:color="auto" w:fill="auto"/>
          </w:tcPr>
          <w:p w:rsidR="00911E87" w:rsidRPr="000E24E5" w:rsidRDefault="00911E87" w:rsidP="00DE391B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0E24E5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proofErr w:type="spellStart"/>
            <w:r w:rsidRPr="000E24E5">
              <w:rPr>
                <w:rFonts w:ascii="Times New Roman" w:hAnsi="Times New Roman"/>
                <w:sz w:val="28"/>
                <w:szCs w:val="28"/>
              </w:rPr>
              <w:t>енергоефективності</w:t>
            </w:r>
            <w:proofErr w:type="spellEnd"/>
            <w:r w:rsidRPr="000E24E5">
              <w:rPr>
                <w:rFonts w:ascii="Times New Roman" w:hAnsi="Times New Roman"/>
                <w:sz w:val="28"/>
                <w:szCs w:val="28"/>
              </w:rPr>
              <w:t xml:space="preserve">, транспорту, </w:t>
            </w:r>
            <w:proofErr w:type="spellStart"/>
            <w:r w:rsidRPr="000E24E5">
              <w:rPr>
                <w:rFonts w:ascii="Times New Roman" w:hAnsi="Times New Roman"/>
                <w:sz w:val="28"/>
                <w:szCs w:val="28"/>
              </w:rPr>
              <w:t>зв’язку</w:t>
            </w:r>
            <w:proofErr w:type="spellEnd"/>
            <w:r w:rsidRPr="000E24E5">
              <w:rPr>
                <w:rFonts w:ascii="Times New Roman" w:hAnsi="Times New Roman"/>
                <w:sz w:val="28"/>
                <w:szCs w:val="28"/>
              </w:rPr>
              <w:t xml:space="preserve"> та житлово-комунального господарства обласної   державної адміністрації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1FB1" w:rsidRDefault="00BF46D4" w:rsidP="003B1FB1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виконавчі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селищних</w:t>
            </w:r>
            <w:proofErr w:type="spellEnd"/>
            <w:r w:rsidR="003B1FB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B1FB1">
              <w:rPr>
                <w:rFonts w:ascii="Times New Roman" w:hAnsi="Times New Roman"/>
                <w:sz w:val="28"/>
                <w:szCs w:val="28"/>
              </w:rPr>
              <w:t>сільських</w:t>
            </w:r>
            <w:proofErr w:type="spellEnd"/>
            <w:r w:rsidR="003B1FB1">
              <w:rPr>
                <w:rFonts w:ascii="Times New Roman" w:hAnsi="Times New Roman"/>
                <w:sz w:val="28"/>
                <w:szCs w:val="28"/>
              </w:rPr>
              <w:t xml:space="preserve"> рад </w:t>
            </w:r>
          </w:p>
          <w:p w:rsidR="00911E87" w:rsidRPr="003B1FB1" w:rsidRDefault="00BF46D4" w:rsidP="003B1FB1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161E8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C46312" w:rsidTr="00212721">
        <w:trPr>
          <w:gridAfter w:val="1"/>
          <w:wAfter w:w="43" w:type="dxa"/>
        </w:trPr>
        <w:tc>
          <w:tcPr>
            <w:tcW w:w="3134" w:type="dxa"/>
            <w:vMerge w:val="restart"/>
          </w:tcPr>
          <w:p w:rsidR="00C46312" w:rsidRDefault="00C94028" w:rsidP="006D3C79"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46312" w:rsidRPr="00D11CB0">
              <w:rPr>
                <w:rFonts w:ascii="Times New Roman" w:hAnsi="Times New Roman"/>
                <w:sz w:val="28"/>
                <w:szCs w:val="28"/>
              </w:rPr>
              <w:t xml:space="preserve">. Забезпечення </w:t>
            </w:r>
            <w:r w:rsidR="00C46312" w:rsidRPr="00D11CB0">
              <w:rPr>
                <w:rFonts w:ascii="Times New Roman" w:hAnsi="Times New Roman"/>
                <w:sz w:val="28"/>
                <w:szCs w:val="28"/>
              </w:rPr>
              <w:lastRenderedPageBreak/>
              <w:t>архітектурної доступності</w:t>
            </w:r>
          </w:p>
          <w:p w:rsidR="00C46312" w:rsidRDefault="00C46312" w:rsidP="006D3C79"/>
          <w:p w:rsidR="00C46312" w:rsidRDefault="00C46312" w:rsidP="006D3C79"/>
        </w:tc>
        <w:tc>
          <w:tcPr>
            <w:tcW w:w="3650" w:type="dxa"/>
            <w:gridSpan w:val="2"/>
          </w:tcPr>
          <w:p w:rsidR="00C46312" w:rsidRPr="005E59EE" w:rsidRDefault="00C46312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E25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 вжиття вичерпних </w:t>
            </w:r>
            <w:r w:rsidRPr="003E25D0">
              <w:rPr>
                <w:rFonts w:ascii="Times New Roman" w:hAnsi="Times New Roman"/>
                <w:sz w:val="28"/>
                <w:szCs w:val="28"/>
              </w:rPr>
              <w:lastRenderedPageBreak/>
              <w:t>заходів для організації безперешкодного доступу осіб з інвалідністю до будівель, приміщень, у тому числі санітарного призначення, у закладах освіти, соціального захисту населення, охорони здоров’я</w:t>
            </w:r>
            <w:r w:rsidRPr="00A66BAD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, установах виконання покарань та слідчих ізоляторах Державної кримінально-виконавчої служби, в яких утримуються особи з інвалідністю</w:t>
            </w:r>
          </w:p>
        </w:tc>
        <w:tc>
          <w:tcPr>
            <w:tcW w:w="2680" w:type="dxa"/>
          </w:tcPr>
          <w:p w:rsidR="00C46312" w:rsidRPr="003E25D0" w:rsidRDefault="00C46312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3E25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70 </w:t>
            </w:r>
            <w:proofErr w:type="spellStart"/>
            <w:r w:rsidRPr="003E25D0">
              <w:rPr>
                <w:rFonts w:ascii="Times New Roman" w:hAnsi="Times New Roman"/>
                <w:sz w:val="28"/>
                <w:szCs w:val="28"/>
              </w:rPr>
              <w:t>відсотків</w:t>
            </w:r>
            <w:proofErr w:type="spellEnd"/>
            <w:r w:rsidRPr="003E25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25D0">
              <w:rPr>
                <w:rFonts w:ascii="Times New Roman" w:hAnsi="Times New Roman"/>
                <w:sz w:val="28"/>
                <w:szCs w:val="28"/>
              </w:rPr>
              <w:lastRenderedPageBreak/>
              <w:t>об’єктів</w:t>
            </w:r>
            <w:proofErr w:type="spellEnd"/>
            <w:r w:rsidRPr="003E25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25D0">
              <w:rPr>
                <w:rFonts w:ascii="Times New Roman" w:hAnsi="Times New Roman"/>
                <w:sz w:val="28"/>
                <w:szCs w:val="28"/>
              </w:rPr>
              <w:t>облаштовано</w:t>
            </w:r>
            <w:proofErr w:type="spellEnd"/>
            <w:r w:rsidRPr="003E25D0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E25D0">
              <w:rPr>
                <w:rFonts w:ascii="Times New Roman" w:hAnsi="Times New Roman"/>
                <w:sz w:val="28"/>
                <w:szCs w:val="28"/>
              </w:rPr>
              <w:t>урахуванням</w:t>
            </w:r>
            <w:proofErr w:type="spellEnd"/>
            <w:r w:rsidRPr="003E25D0">
              <w:rPr>
                <w:rFonts w:ascii="Times New Roman" w:hAnsi="Times New Roman"/>
                <w:sz w:val="28"/>
                <w:szCs w:val="28"/>
              </w:rPr>
              <w:t xml:space="preserve"> потреб </w:t>
            </w:r>
            <w:proofErr w:type="spellStart"/>
            <w:r w:rsidRPr="003E25D0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E25D0">
              <w:rPr>
                <w:rFonts w:ascii="Times New Roman" w:hAnsi="Times New Roman"/>
                <w:sz w:val="28"/>
                <w:szCs w:val="28"/>
              </w:rPr>
              <w:t xml:space="preserve"> з інвалідністю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25D0">
              <w:rPr>
                <w:rFonts w:ascii="Times New Roman" w:hAnsi="Times New Roman"/>
                <w:sz w:val="28"/>
                <w:szCs w:val="28"/>
              </w:rPr>
              <w:t>2025 році</w:t>
            </w:r>
          </w:p>
          <w:p w:rsidR="00C46312" w:rsidRPr="005E59EE" w:rsidRDefault="00C46312" w:rsidP="006D3C79">
            <w:pPr>
              <w:spacing w:line="223" w:lineRule="auto"/>
              <w:ind w:left="57" w:right="57"/>
              <w:rPr>
                <w:rFonts w:ascii="Times New Roman" w:hAnsi="Times New Roman"/>
                <w:strike/>
                <w:sz w:val="28"/>
                <w:szCs w:val="28"/>
                <w:highlight w:val="yellow"/>
              </w:rPr>
            </w:pPr>
          </w:p>
          <w:p w:rsidR="00C46312" w:rsidRPr="005E59EE" w:rsidRDefault="00C46312" w:rsidP="006D3C79">
            <w:pPr>
              <w:spacing w:line="223" w:lineRule="auto"/>
              <w:ind w:left="57" w:right="57"/>
              <w:rPr>
                <w:rFonts w:ascii="Times New Roman" w:hAnsi="Times New Roman"/>
                <w:strike/>
                <w:sz w:val="28"/>
                <w:szCs w:val="28"/>
                <w:highlight w:val="yellow"/>
              </w:rPr>
            </w:pPr>
          </w:p>
          <w:p w:rsidR="00C46312" w:rsidRPr="005E59EE" w:rsidRDefault="00C46312" w:rsidP="006D3C79">
            <w:pPr>
              <w:spacing w:line="223" w:lineRule="auto"/>
              <w:ind w:left="57" w:right="57"/>
              <w:rPr>
                <w:rFonts w:ascii="Times New Roman" w:hAnsi="Times New Roman"/>
                <w:strike/>
                <w:sz w:val="28"/>
                <w:szCs w:val="28"/>
                <w:highlight w:val="yellow"/>
              </w:rPr>
            </w:pPr>
          </w:p>
          <w:p w:rsidR="00C46312" w:rsidRPr="005E59EE" w:rsidRDefault="00C46312" w:rsidP="006D3C79">
            <w:pPr>
              <w:spacing w:line="223" w:lineRule="auto"/>
              <w:ind w:left="57" w:right="57"/>
              <w:rPr>
                <w:rFonts w:ascii="Times New Roman" w:hAnsi="Times New Roman"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1871" w:type="dxa"/>
            <w:gridSpan w:val="2"/>
          </w:tcPr>
          <w:p w:rsidR="00C46312" w:rsidRPr="005E59EE" w:rsidRDefault="00C46312" w:rsidP="006D3C79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E25D0">
              <w:rPr>
                <w:rFonts w:ascii="Times New Roman" w:hAnsi="Times New Roman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3756" w:type="dxa"/>
          </w:tcPr>
          <w:p w:rsidR="00B12816" w:rsidRDefault="00B12816" w:rsidP="00311A78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3E2288">
              <w:rPr>
                <w:rFonts w:ascii="Times New Roman" w:hAnsi="Times New Roman"/>
                <w:sz w:val="28"/>
                <w:szCs w:val="28"/>
              </w:rPr>
              <w:t xml:space="preserve">Управління освіти і науки </w:t>
            </w:r>
            <w:r w:rsidRPr="003E2288">
              <w:rPr>
                <w:rFonts w:ascii="Times New Roman" w:hAnsi="Times New Roman"/>
                <w:sz w:val="28"/>
                <w:szCs w:val="28"/>
              </w:rPr>
              <w:lastRenderedPageBreak/>
              <w:t>обласної державної адміністрації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46312" w:rsidRDefault="00C46312" w:rsidP="00311A78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3E25D0">
              <w:rPr>
                <w:rFonts w:ascii="Times New Roman" w:hAnsi="Times New Roman"/>
                <w:sz w:val="28"/>
                <w:szCs w:val="28"/>
              </w:rPr>
              <w:t xml:space="preserve">Департамент соціального захисту населення обласної державної адміністрації, </w:t>
            </w:r>
          </w:p>
          <w:p w:rsidR="00C46312" w:rsidRPr="003E2288" w:rsidRDefault="00C46312" w:rsidP="00311A78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охорони здоров</w:t>
            </w:r>
            <w:r w:rsidRPr="003E25D0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обласної державної адміністрації, </w:t>
            </w:r>
          </w:p>
          <w:p w:rsidR="00281FAD" w:rsidRDefault="00BF46D4" w:rsidP="00311A78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BF46D4" w:rsidRDefault="00BF46D4" w:rsidP="00311A78">
            <w:pPr>
              <w:spacing w:line="223" w:lineRule="auto"/>
              <w:ind w:left="5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46312" w:rsidRPr="00311A78" w:rsidRDefault="00311A78" w:rsidP="00311A78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93FE6" w:rsidRPr="00D11CB0">
              <w:rPr>
                <w:rFonts w:ascii="Times New Roman" w:hAnsi="Times New Roman"/>
                <w:sz w:val="28"/>
                <w:szCs w:val="28"/>
              </w:rPr>
              <w:t>ромадські об’єднанн</w:t>
            </w:r>
            <w:r w:rsidR="00BF46D4">
              <w:rPr>
                <w:rFonts w:ascii="Times New Roman" w:hAnsi="Times New Roman"/>
                <w:sz w:val="28"/>
                <w:szCs w:val="28"/>
              </w:rPr>
              <w:t>я осіб з інвалідністю (у порядку рекомендації</w:t>
            </w:r>
            <w:r w:rsidR="00C93FE6" w:rsidRPr="00D11C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46312" w:rsidTr="00161E85">
        <w:trPr>
          <w:gridAfter w:val="1"/>
          <w:wAfter w:w="43" w:type="dxa"/>
        </w:trPr>
        <w:tc>
          <w:tcPr>
            <w:tcW w:w="3134" w:type="dxa"/>
            <w:vMerge/>
            <w:tcBorders>
              <w:bottom w:val="single" w:sz="4" w:space="0" w:color="auto"/>
            </w:tcBorders>
          </w:tcPr>
          <w:p w:rsidR="00C46312" w:rsidRDefault="00C46312" w:rsidP="006D3C79"/>
        </w:tc>
        <w:tc>
          <w:tcPr>
            <w:tcW w:w="36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6312" w:rsidRPr="005E59EE" w:rsidRDefault="00C46312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11CB0">
              <w:rPr>
                <w:rFonts w:ascii="Times New Roman" w:hAnsi="Times New Roman"/>
                <w:sz w:val="28"/>
                <w:szCs w:val="28"/>
              </w:rPr>
              <w:t>2) 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здійснення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участю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громадських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об’єднань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системного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моніторингу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доступності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інших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маломобільних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груп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будівлях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закладів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охорони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здоров’я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, об’єктів житлового та громадського призначення, торгівлі, транспорту та зв’язку, будівлях органів прокуратури, поліції та судів </w:t>
            </w:r>
          </w:p>
        </w:tc>
        <w:tc>
          <w:tcPr>
            <w:tcW w:w="2680" w:type="dxa"/>
            <w:shd w:val="clear" w:color="auto" w:fill="auto"/>
          </w:tcPr>
          <w:p w:rsidR="00C46312" w:rsidRPr="005E59EE" w:rsidRDefault="00C46312" w:rsidP="00B12816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результати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моніторингу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опубліковано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офіційн</w:t>
            </w:r>
            <w:r w:rsidR="00B12816">
              <w:rPr>
                <w:rFonts w:ascii="Times New Roman" w:hAnsi="Times New Roman"/>
                <w:sz w:val="28"/>
                <w:szCs w:val="28"/>
              </w:rPr>
              <w:t>ому</w:t>
            </w:r>
            <w:proofErr w:type="spellEnd"/>
            <w:r w:rsidR="00B128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1CB0">
              <w:rPr>
                <w:rFonts w:ascii="Times New Roman" w:hAnsi="Times New Roman"/>
                <w:sz w:val="28"/>
                <w:szCs w:val="28"/>
              </w:rPr>
              <w:t xml:space="preserve"> веб-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сайт</w:t>
            </w:r>
            <w:r w:rsidR="00B12816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="00B128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816">
              <w:rPr>
                <w:rFonts w:ascii="Times New Roman" w:hAnsi="Times New Roman"/>
                <w:sz w:val="28"/>
                <w:szCs w:val="28"/>
              </w:rPr>
              <w:t>обласної</w:t>
            </w:r>
            <w:proofErr w:type="spellEnd"/>
            <w:r w:rsidR="00B12816">
              <w:rPr>
                <w:rFonts w:ascii="Times New Roman" w:hAnsi="Times New Roman"/>
                <w:sz w:val="28"/>
                <w:szCs w:val="28"/>
              </w:rPr>
              <w:t xml:space="preserve"> державно </w:t>
            </w:r>
            <w:proofErr w:type="spellStart"/>
            <w:r w:rsidR="00B12816">
              <w:rPr>
                <w:rFonts w:ascii="Times New Roman" w:hAnsi="Times New Roman"/>
                <w:sz w:val="28"/>
                <w:szCs w:val="28"/>
              </w:rPr>
              <w:t>адміністрації</w:t>
            </w:r>
            <w:proofErr w:type="spellEnd"/>
          </w:p>
        </w:tc>
        <w:tc>
          <w:tcPr>
            <w:tcW w:w="1871" w:type="dxa"/>
            <w:gridSpan w:val="2"/>
            <w:shd w:val="clear" w:color="auto" w:fill="auto"/>
          </w:tcPr>
          <w:p w:rsidR="00C46312" w:rsidRPr="005E59EE" w:rsidRDefault="00C46312" w:rsidP="00212721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11CB0">
              <w:rPr>
                <w:rFonts w:ascii="Times New Roman" w:hAnsi="Times New Roman"/>
                <w:sz w:val="28"/>
                <w:szCs w:val="28"/>
              </w:rPr>
              <w:t>щороку до 20 березня</w:t>
            </w:r>
          </w:p>
        </w:tc>
        <w:tc>
          <w:tcPr>
            <w:tcW w:w="3756" w:type="dxa"/>
            <w:shd w:val="clear" w:color="auto" w:fill="auto"/>
          </w:tcPr>
          <w:p w:rsidR="00C46312" w:rsidRDefault="00C46312" w:rsidP="002D7692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D11CB0">
              <w:rPr>
                <w:rFonts w:ascii="Times New Roman" w:hAnsi="Times New Roman"/>
                <w:sz w:val="28"/>
                <w:szCs w:val="28"/>
              </w:rPr>
              <w:t xml:space="preserve">Управління містобудування та архітектури обласної державної адміністрації, </w:t>
            </w:r>
          </w:p>
          <w:p w:rsidR="00C46312" w:rsidRDefault="00C46312" w:rsidP="002D7692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територіальні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711C">
              <w:rPr>
                <w:rFonts w:ascii="Times New Roman" w:hAnsi="Times New Roman"/>
                <w:sz w:val="28"/>
                <w:szCs w:val="28"/>
                <w:lang w:val="uk-UA"/>
              </w:rPr>
              <w:t>органи</w:t>
            </w:r>
            <w:r w:rsidRPr="00D11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CB0">
              <w:rPr>
                <w:rFonts w:ascii="Times New Roman" w:hAnsi="Times New Roman"/>
                <w:sz w:val="28"/>
                <w:szCs w:val="28"/>
              </w:rPr>
              <w:t>центр</w:t>
            </w:r>
            <w:r w:rsidR="002D7692">
              <w:rPr>
                <w:rFonts w:ascii="Times New Roman" w:hAnsi="Times New Roman"/>
                <w:sz w:val="28"/>
                <w:szCs w:val="28"/>
              </w:rPr>
              <w:t>альних</w:t>
            </w:r>
            <w:proofErr w:type="spellEnd"/>
            <w:r w:rsidR="002D7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692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="002D7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692">
              <w:rPr>
                <w:rFonts w:ascii="Times New Roman" w:hAnsi="Times New Roman"/>
                <w:sz w:val="28"/>
                <w:szCs w:val="28"/>
              </w:rPr>
              <w:t>виконавчої</w:t>
            </w:r>
            <w:proofErr w:type="spellEnd"/>
            <w:r w:rsidR="002D7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D7692">
              <w:rPr>
                <w:rFonts w:ascii="Times New Roman" w:hAnsi="Times New Roman"/>
                <w:sz w:val="28"/>
                <w:szCs w:val="28"/>
              </w:rPr>
              <w:t>влади</w:t>
            </w:r>
            <w:proofErr w:type="spellEnd"/>
            <w:r w:rsidR="002D7692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BF46D4"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 w:rsidRPr="00D11CB0">
              <w:rPr>
                <w:rFonts w:ascii="Times New Roman" w:hAnsi="Times New Roman"/>
                <w:sz w:val="28"/>
                <w:szCs w:val="28"/>
              </w:rPr>
              <w:t>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1FAD" w:rsidRDefault="00BF46D4" w:rsidP="002D7692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C46312" w:rsidRDefault="00BF46D4" w:rsidP="002D7692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161E8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 w:rsidR="00161E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6312" w:rsidRPr="00D11CB0" w:rsidRDefault="002D7692" w:rsidP="002D7692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46312" w:rsidRPr="00D11CB0">
              <w:rPr>
                <w:rFonts w:ascii="Times New Roman" w:hAnsi="Times New Roman"/>
                <w:sz w:val="28"/>
                <w:szCs w:val="28"/>
              </w:rPr>
              <w:t>ромадські об’єднанн</w:t>
            </w:r>
            <w:r w:rsidR="00BF46D4">
              <w:rPr>
                <w:rFonts w:ascii="Times New Roman" w:hAnsi="Times New Roman"/>
                <w:sz w:val="28"/>
                <w:szCs w:val="28"/>
              </w:rPr>
              <w:t>я осіб з інвалідністю (у порядку рекомендації</w:t>
            </w:r>
            <w:r w:rsidR="00C46312" w:rsidRPr="00D11C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46312" w:rsidTr="00161E85">
        <w:trPr>
          <w:gridAfter w:val="1"/>
          <w:wAfter w:w="43" w:type="dxa"/>
        </w:trPr>
        <w:tc>
          <w:tcPr>
            <w:tcW w:w="3134" w:type="dxa"/>
            <w:vMerge/>
            <w:tcBorders>
              <w:bottom w:val="nil"/>
            </w:tcBorders>
          </w:tcPr>
          <w:p w:rsidR="00C46312" w:rsidRDefault="00C46312" w:rsidP="006D3C79"/>
        </w:tc>
        <w:tc>
          <w:tcPr>
            <w:tcW w:w="36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6312" w:rsidRPr="005E59EE" w:rsidRDefault="00C46312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83C77">
              <w:rPr>
                <w:rFonts w:ascii="Times New Roman" w:hAnsi="Times New Roman"/>
                <w:sz w:val="28"/>
                <w:szCs w:val="28"/>
              </w:rPr>
              <w:t xml:space="preserve">3) забезпечення розумного пристосування, універсального дизайну будівель та приміщень </w:t>
            </w:r>
            <w:proofErr w:type="spellStart"/>
            <w:r w:rsidRPr="00283C77">
              <w:rPr>
                <w:rFonts w:ascii="Times New Roman" w:hAnsi="Times New Roman"/>
                <w:sz w:val="28"/>
                <w:szCs w:val="28"/>
              </w:rPr>
              <w:t>закладів</w:t>
            </w:r>
            <w:proofErr w:type="spellEnd"/>
            <w:r w:rsidRPr="00283C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3C77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283C7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283C77">
              <w:rPr>
                <w:rFonts w:ascii="Times New Roman" w:hAnsi="Times New Roman"/>
                <w:sz w:val="28"/>
                <w:szCs w:val="28"/>
              </w:rPr>
              <w:t>обладнання</w:t>
            </w:r>
            <w:proofErr w:type="spellEnd"/>
            <w:r w:rsidRPr="00283C77">
              <w:rPr>
                <w:rFonts w:ascii="Times New Roman" w:hAnsi="Times New Roman"/>
                <w:sz w:val="28"/>
                <w:szCs w:val="28"/>
              </w:rPr>
              <w:t xml:space="preserve"> пандусами, звуковою </w:t>
            </w:r>
            <w:proofErr w:type="spellStart"/>
            <w:r w:rsidRPr="00283C77">
              <w:rPr>
                <w:rFonts w:ascii="Times New Roman" w:hAnsi="Times New Roman"/>
                <w:sz w:val="28"/>
                <w:szCs w:val="28"/>
              </w:rPr>
              <w:t>сигналізацією</w:t>
            </w:r>
            <w:proofErr w:type="spellEnd"/>
            <w:r w:rsidRPr="00283C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83C77">
              <w:rPr>
                <w:rFonts w:ascii="Times New Roman" w:hAnsi="Times New Roman"/>
                <w:sz w:val="28"/>
                <w:szCs w:val="28"/>
              </w:rPr>
              <w:t>інформаційними</w:t>
            </w:r>
            <w:proofErr w:type="spellEnd"/>
            <w:r w:rsidRPr="00283C77">
              <w:rPr>
                <w:rFonts w:ascii="Times New Roman" w:hAnsi="Times New Roman"/>
                <w:sz w:val="28"/>
                <w:szCs w:val="28"/>
              </w:rPr>
              <w:t xml:space="preserve"> табличками</w:t>
            </w:r>
            <w:r w:rsidRPr="00675DD1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675DD1">
              <w:rPr>
                <w:rFonts w:ascii="Times New Roman" w:hAnsi="Times New Roman"/>
                <w:sz w:val="28"/>
                <w:szCs w:val="28"/>
              </w:rPr>
              <w:t>поповнення</w:t>
            </w:r>
            <w:proofErr w:type="spellEnd"/>
            <w:r w:rsidRPr="00675D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5DD1">
              <w:rPr>
                <w:rFonts w:ascii="Times New Roman" w:hAnsi="Times New Roman"/>
                <w:sz w:val="28"/>
                <w:szCs w:val="28"/>
              </w:rPr>
              <w:t>бібліотечних</w:t>
            </w:r>
            <w:proofErr w:type="spellEnd"/>
            <w:r w:rsidRPr="00675D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5DD1">
              <w:rPr>
                <w:rFonts w:ascii="Times New Roman" w:hAnsi="Times New Roman"/>
                <w:sz w:val="28"/>
                <w:szCs w:val="28"/>
              </w:rPr>
              <w:t>фондів</w:t>
            </w:r>
            <w:proofErr w:type="spellEnd"/>
            <w:r w:rsidRPr="00675D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5DD1">
              <w:rPr>
                <w:rFonts w:ascii="Times New Roman" w:hAnsi="Times New Roman"/>
                <w:sz w:val="28"/>
                <w:szCs w:val="28"/>
              </w:rPr>
              <w:t>відповідною</w:t>
            </w:r>
            <w:proofErr w:type="spellEnd"/>
            <w:r w:rsidRPr="00675D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5DD1">
              <w:rPr>
                <w:rFonts w:ascii="Times New Roman" w:hAnsi="Times New Roman"/>
                <w:sz w:val="28"/>
                <w:szCs w:val="28"/>
              </w:rPr>
              <w:t>літературою</w:t>
            </w:r>
            <w:proofErr w:type="spellEnd"/>
            <w:r w:rsidRPr="00675DD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75DD1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675D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5DD1">
              <w:rPr>
                <w:rFonts w:ascii="Times New Roman" w:hAnsi="Times New Roman"/>
                <w:sz w:val="28"/>
                <w:szCs w:val="28"/>
              </w:rPr>
              <w:t>спеціалізованих</w:t>
            </w:r>
            <w:proofErr w:type="spellEnd"/>
            <w:r w:rsidRPr="00675D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5DD1">
              <w:rPr>
                <w:rFonts w:ascii="Times New Roman" w:hAnsi="Times New Roman"/>
                <w:sz w:val="28"/>
                <w:szCs w:val="28"/>
              </w:rPr>
              <w:t>бібліотек</w:t>
            </w:r>
            <w:proofErr w:type="spellEnd"/>
            <w:r w:rsidRPr="00675D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5DD1">
              <w:rPr>
                <w:rFonts w:ascii="Times New Roman" w:hAnsi="Times New Roman"/>
                <w:sz w:val="28"/>
                <w:szCs w:val="28"/>
              </w:rPr>
              <w:t>літературою</w:t>
            </w:r>
            <w:proofErr w:type="spellEnd"/>
            <w:r w:rsidRPr="00675D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5DD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675D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5DD1">
              <w:rPr>
                <w:rFonts w:ascii="Times New Roman" w:hAnsi="Times New Roman"/>
                <w:sz w:val="28"/>
                <w:szCs w:val="28"/>
              </w:rPr>
              <w:t>надрукована</w:t>
            </w:r>
            <w:proofErr w:type="spellEnd"/>
            <w:r w:rsidRPr="00675DD1">
              <w:rPr>
                <w:rFonts w:ascii="Times New Roman" w:hAnsi="Times New Roman"/>
                <w:sz w:val="28"/>
                <w:szCs w:val="28"/>
              </w:rPr>
              <w:t xml:space="preserve"> шрифтом Брайля, </w:t>
            </w:r>
            <w:proofErr w:type="spellStart"/>
            <w:r w:rsidRPr="00675DD1">
              <w:rPr>
                <w:rFonts w:ascii="Times New Roman" w:hAnsi="Times New Roman"/>
                <w:sz w:val="28"/>
                <w:szCs w:val="28"/>
              </w:rPr>
              <w:t>збільшеним</w:t>
            </w:r>
            <w:proofErr w:type="spellEnd"/>
            <w:r w:rsidRPr="00675DD1">
              <w:rPr>
                <w:rFonts w:ascii="Times New Roman" w:hAnsi="Times New Roman"/>
                <w:sz w:val="28"/>
                <w:szCs w:val="28"/>
              </w:rPr>
              <w:t xml:space="preserve"> шрифтом, </w:t>
            </w:r>
            <w:proofErr w:type="spellStart"/>
            <w:r w:rsidRPr="00675DD1">
              <w:rPr>
                <w:rFonts w:ascii="Times New Roman" w:hAnsi="Times New Roman"/>
                <w:sz w:val="28"/>
                <w:szCs w:val="28"/>
              </w:rPr>
              <w:t>аудіокнигами</w:t>
            </w:r>
            <w:proofErr w:type="spellEnd"/>
            <w:r w:rsidRPr="00675DD1">
              <w:rPr>
                <w:rFonts w:ascii="Times New Roman" w:hAnsi="Times New Roman"/>
                <w:sz w:val="28"/>
                <w:szCs w:val="28"/>
              </w:rPr>
              <w:t xml:space="preserve">), перекладу жестовою </w:t>
            </w:r>
            <w:proofErr w:type="spellStart"/>
            <w:r w:rsidRPr="00675DD1">
              <w:rPr>
                <w:rFonts w:ascii="Times New Roman" w:hAnsi="Times New Roman"/>
                <w:sz w:val="28"/>
                <w:szCs w:val="28"/>
              </w:rPr>
              <w:t>мовою</w:t>
            </w:r>
            <w:proofErr w:type="spellEnd"/>
          </w:p>
        </w:tc>
        <w:tc>
          <w:tcPr>
            <w:tcW w:w="2680" w:type="dxa"/>
            <w:shd w:val="clear" w:color="auto" w:fill="auto"/>
          </w:tcPr>
          <w:p w:rsidR="00C46312" w:rsidRPr="005E59EE" w:rsidRDefault="00C46312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83C77">
              <w:rPr>
                <w:rFonts w:ascii="Times New Roman" w:hAnsi="Times New Roman"/>
                <w:sz w:val="28"/>
                <w:szCs w:val="28"/>
              </w:rPr>
              <w:t xml:space="preserve">кількість закладів культури, доступних для осіб з інвалідністю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C46312" w:rsidRPr="00283C77" w:rsidRDefault="00C46312" w:rsidP="00212721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283C77">
              <w:rPr>
                <w:rFonts w:ascii="Times New Roman" w:hAnsi="Times New Roman"/>
                <w:sz w:val="28"/>
                <w:szCs w:val="28"/>
              </w:rPr>
              <w:t xml:space="preserve">2021-2025 </w:t>
            </w:r>
          </w:p>
          <w:p w:rsidR="00C46312" w:rsidRPr="005E59EE" w:rsidRDefault="00C46312" w:rsidP="00212721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83C77">
              <w:rPr>
                <w:rFonts w:ascii="Times New Roman" w:hAnsi="Times New Roman"/>
                <w:sz w:val="28"/>
                <w:szCs w:val="28"/>
              </w:rPr>
              <w:t>роки</w:t>
            </w:r>
          </w:p>
        </w:tc>
        <w:tc>
          <w:tcPr>
            <w:tcW w:w="3756" w:type="dxa"/>
            <w:shd w:val="clear" w:color="auto" w:fill="auto"/>
          </w:tcPr>
          <w:p w:rsidR="00C46312" w:rsidRDefault="00C46312" w:rsidP="002D7692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283C77">
              <w:rPr>
                <w:rFonts w:ascii="Times New Roman" w:hAnsi="Times New Roman"/>
                <w:sz w:val="28"/>
                <w:szCs w:val="28"/>
              </w:rPr>
              <w:t>Депа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283C77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амент</w:t>
            </w:r>
          </w:p>
          <w:p w:rsidR="00C46312" w:rsidRPr="00283C77" w:rsidRDefault="00C46312" w:rsidP="002D7692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283C77">
              <w:rPr>
                <w:rFonts w:ascii="Times New Roman" w:hAnsi="Times New Roman"/>
                <w:sz w:val="28"/>
                <w:szCs w:val="28"/>
              </w:rPr>
              <w:t>культури і туризму, національностей та релігій обласної державної адміністрації,</w:t>
            </w:r>
          </w:p>
          <w:p w:rsidR="00281FAD" w:rsidRDefault="00BF46D4" w:rsidP="00281FAD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C46312" w:rsidRPr="00281FAD" w:rsidRDefault="00BF46D4" w:rsidP="00281FAD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911E87" w:rsidTr="00161E85">
        <w:trPr>
          <w:gridAfter w:val="1"/>
          <w:wAfter w:w="43" w:type="dxa"/>
        </w:trPr>
        <w:tc>
          <w:tcPr>
            <w:tcW w:w="3134" w:type="dxa"/>
            <w:tcBorders>
              <w:top w:val="nil"/>
            </w:tcBorders>
          </w:tcPr>
          <w:p w:rsidR="00911E87" w:rsidRDefault="00911E87" w:rsidP="006D3C79"/>
        </w:tc>
        <w:tc>
          <w:tcPr>
            <w:tcW w:w="36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1E87" w:rsidRPr="005A0791" w:rsidRDefault="00C46312" w:rsidP="0060545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11E87" w:rsidRPr="00175516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)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акредитації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закладів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охорони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здоров’я</w:t>
            </w:r>
            <w:proofErr w:type="spellEnd"/>
            <w:r w:rsidR="00175516" w:rsidRPr="00DB6D1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враховуючи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вимоги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доступності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="00911E87" w:rsidRPr="00DB6D1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="00911E87" w:rsidRPr="00DB6D18"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 w:rsidR="00911E87" w:rsidRPr="00175516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680" w:type="dxa"/>
            <w:shd w:val="clear" w:color="auto" w:fill="auto"/>
          </w:tcPr>
          <w:p w:rsidR="00911E87" w:rsidRPr="005A0791" w:rsidRDefault="00911E87" w:rsidP="00563D72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5A0791">
              <w:rPr>
                <w:rFonts w:ascii="Times New Roman" w:hAnsi="Times New Roman"/>
                <w:sz w:val="28"/>
                <w:szCs w:val="28"/>
              </w:rPr>
              <w:t>проведено акредитацію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911E87" w:rsidRDefault="00911E87" w:rsidP="00563D72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791">
              <w:rPr>
                <w:rFonts w:ascii="Times New Roman" w:hAnsi="Times New Roman"/>
                <w:sz w:val="28"/>
                <w:szCs w:val="28"/>
              </w:rPr>
              <w:t>І</w:t>
            </w:r>
            <w:r w:rsidRPr="005A0791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5A0791">
              <w:rPr>
                <w:rFonts w:ascii="Times New Roman" w:hAnsi="Times New Roman"/>
                <w:sz w:val="28"/>
                <w:szCs w:val="28"/>
              </w:rPr>
              <w:t xml:space="preserve"> квартал </w:t>
            </w:r>
          </w:p>
          <w:p w:rsidR="00911E87" w:rsidRPr="005A0791" w:rsidRDefault="00911E87" w:rsidP="00563D72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791">
              <w:rPr>
                <w:rFonts w:ascii="Times New Roman" w:hAnsi="Times New Roman"/>
                <w:sz w:val="28"/>
                <w:szCs w:val="28"/>
              </w:rPr>
              <w:t>202</w:t>
            </w:r>
            <w:r w:rsidRPr="005A079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5A0791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381183">
              <w:rPr>
                <w:rFonts w:ascii="Times New Roman" w:hAnsi="Times New Roman"/>
                <w:sz w:val="28"/>
                <w:szCs w:val="28"/>
              </w:rPr>
              <w:t>оку</w:t>
            </w:r>
          </w:p>
        </w:tc>
        <w:tc>
          <w:tcPr>
            <w:tcW w:w="3756" w:type="dxa"/>
            <w:shd w:val="clear" w:color="auto" w:fill="auto"/>
          </w:tcPr>
          <w:p w:rsidR="00911E87" w:rsidRPr="005A0791" w:rsidRDefault="00911E87" w:rsidP="002D7692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5A0791">
              <w:rPr>
                <w:rFonts w:ascii="Times New Roman" w:hAnsi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</w:tr>
      <w:tr w:rsidR="00C46312" w:rsidTr="00216119">
        <w:trPr>
          <w:gridAfter w:val="1"/>
          <w:wAfter w:w="43" w:type="dxa"/>
        </w:trPr>
        <w:tc>
          <w:tcPr>
            <w:tcW w:w="15091" w:type="dxa"/>
            <w:gridSpan w:val="7"/>
          </w:tcPr>
          <w:p w:rsidR="00C46312" w:rsidRPr="005A0791" w:rsidRDefault="00C46312" w:rsidP="00C46312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6312">
              <w:rPr>
                <w:rFonts w:ascii="Times New Roman" w:hAnsi="Times New Roman"/>
                <w:sz w:val="28"/>
                <w:szCs w:val="28"/>
              </w:rPr>
              <w:t>ІV. Право на життя (стаття 10 Конвенції про права осіб з інвалідністю)</w:t>
            </w:r>
          </w:p>
        </w:tc>
      </w:tr>
      <w:tr w:rsidR="004E0C50" w:rsidTr="00AF64E4">
        <w:trPr>
          <w:gridAfter w:val="1"/>
          <w:wAfter w:w="43" w:type="dxa"/>
        </w:trPr>
        <w:tc>
          <w:tcPr>
            <w:tcW w:w="3134" w:type="dxa"/>
            <w:shd w:val="clear" w:color="auto" w:fill="auto"/>
          </w:tcPr>
          <w:p w:rsidR="004E0C50" w:rsidRDefault="004E0C50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7D305E">
              <w:rPr>
                <w:rFonts w:ascii="Times New Roman" w:hAnsi="Times New Roman"/>
                <w:sz w:val="28"/>
                <w:szCs w:val="28"/>
              </w:rPr>
              <w:t>1. </w:t>
            </w:r>
            <w:proofErr w:type="spellStart"/>
            <w:r w:rsidRPr="007D305E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7D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305E">
              <w:rPr>
                <w:rFonts w:ascii="Times New Roman" w:hAnsi="Times New Roman"/>
                <w:sz w:val="28"/>
                <w:szCs w:val="28"/>
              </w:rPr>
              <w:t>дотриманням</w:t>
            </w:r>
            <w:proofErr w:type="spellEnd"/>
            <w:r w:rsidRPr="007D305E">
              <w:rPr>
                <w:rFonts w:ascii="Times New Roman" w:hAnsi="Times New Roman"/>
                <w:sz w:val="28"/>
                <w:szCs w:val="28"/>
              </w:rPr>
              <w:t xml:space="preserve"> прав </w:t>
            </w:r>
            <w:proofErr w:type="spellStart"/>
            <w:r w:rsidRPr="007D305E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7D305E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D305E"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 w:rsidRPr="007D305E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D305E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7D305E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D305E"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 w:rsidRPr="007D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D305E">
              <w:rPr>
                <w:rFonts w:ascii="Times New Roman" w:hAnsi="Times New Roman"/>
                <w:sz w:val="28"/>
                <w:szCs w:val="28"/>
              </w:rPr>
              <w:t>у закладах</w:t>
            </w:r>
            <w:proofErr w:type="gramEnd"/>
            <w:r w:rsidRPr="007D30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D305E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7D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305E">
              <w:rPr>
                <w:rFonts w:ascii="Times New Roman" w:hAnsi="Times New Roman"/>
                <w:sz w:val="28"/>
                <w:szCs w:val="28"/>
              </w:rPr>
              <w:t>здійснюють</w:t>
            </w:r>
            <w:proofErr w:type="spellEnd"/>
            <w:r w:rsidRPr="007D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305E">
              <w:rPr>
                <w:rFonts w:ascii="Times New Roman" w:hAnsi="Times New Roman"/>
                <w:sz w:val="28"/>
                <w:szCs w:val="28"/>
              </w:rPr>
              <w:t>інституційний</w:t>
            </w:r>
            <w:proofErr w:type="spellEnd"/>
            <w:r w:rsidRPr="007D305E">
              <w:rPr>
                <w:rFonts w:ascii="Times New Roman" w:hAnsi="Times New Roman"/>
                <w:sz w:val="28"/>
                <w:szCs w:val="28"/>
              </w:rPr>
              <w:t xml:space="preserve"> догляд</w:t>
            </w:r>
          </w:p>
          <w:p w:rsidR="004E0C50" w:rsidRDefault="004E0C50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  <w:p w:rsidR="004E0C50" w:rsidRDefault="004E0C50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  <w:p w:rsidR="004E0C50" w:rsidRDefault="004E0C50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  <w:p w:rsidR="004E0C50" w:rsidRDefault="004E0C50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  <w:p w:rsidR="004E0C50" w:rsidRPr="007D305E" w:rsidRDefault="004E0C50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:rsidR="004E0C50" w:rsidRPr="007D305E" w:rsidRDefault="004E0C50" w:rsidP="00175516">
            <w:pPr>
              <w:spacing w:line="223" w:lineRule="auto"/>
              <w:ind w:left="57" w:right="5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1)  </w:t>
            </w:r>
            <w:proofErr w:type="spellStart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>здійснення</w:t>
            </w:r>
            <w:proofErr w:type="spellEnd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0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моніторингу</w:t>
            </w:r>
            <w:proofErr w:type="spellEnd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>дотриманням</w:t>
            </w:r>
            <w:proofErr w:type="spellEnd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 </w:t>
            </w:r>
            <w:proofErr w:type="spellStart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>осіб</w:t>
            </w:r>
            <w:proofErr w:type="spellEnd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>інвалідністю</w:t>
            </w:r>
            <w:proofErr w:type="spellEnd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proofErr w:type="spellEnd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>інвалідністю</w:t>
            </w:r>
            <w:proofErr w:type="spellEnd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12721">
              <w:rPr>
                <w:rFonts w:ascii="Times New Roman" w:hAnsi="Times New Roman"/>
                <w:color w:val="000000"/>
                <w:sz w:val="28"/>
                <w:szCs w:val="28"/>
              </w:rPr>
              <w:t>які</w:t>
            </w:r>
            <w:proofErr w:type="spellEnd"/>
            <w:r w:rsidR="002127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>проживають</w:t>
            </w:r>
            <w:proofErr w:type="spellEnd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>перебувають</w:t>
            </w:r>
            <w:proofErr w:type="spellEnd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</w:t>
            </w:r>
            <w:r w:rsidRPr="00F70A19">
              <w:rPr>
                <w:rFonts w:ascii="Times New Roman" w:hAnsi="Times New Roman"/>
                <w:color w:val="000000"/>
                <w:sz w:val="28"/>
                <w:szCs w:val="28"/>
              </w:rPr>
              <w:t>закладах</w:t>
            </w:r>
            <w:proofErr w:type="gramEnd"/>
            <w:r w:rsidRPr="00F70A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0A19">
              <w:rPr>
                <w:rFonts w:ascii="Times New Roman" w:hAnsi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F70A1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A5C">
              <w:rPr>
                <w:rFonts w:ascii="Times New Roman" w:hAnsi="Times New Roman"/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182A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A5C">
              <w:rPr>
                <w:rFonts w:ascii="Times New Roman" w:hAnsi="Times New Roman"/>
                <w:color w:val="000000"/>
                <w:sz w:val="28"/>
                <w:szCs w:val="28"/>
              </w:rPr>
              <w:t>захисту</w:t>
            </w:r>
            <w:proofErr w:type="spellEnd"/>
            <w:r w:rsidRPr="00182A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A5C">
              <w:rPr>
                <w:rFonts w:ascii="Times New Roman" w:hAnsi="Times New Roman"/>
                <w:color w:val="000000"/>
                <w:sz w:val="28"/>
                <w:szCs w:val="28"/>
              </w:rPr>
              <w:t>населення</w:t>
            </w:r>
            <w:proofErr w:type="spellEnd"/>
            <w:r w:rsidRPr="00182A5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>охорони</w:t>
            </w:r>
            <w:proofErr w:type="spellEnd"/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здоров’я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0C50" w:rsidRDefault="00161E85" w:rsidP="006D3C79">
            <w:pPr>
              <w:spacing w:line="223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</w:t>
            </w:r>
            <w:r w:rsidR="004E0C50">
              <w:rPr>
                <w:rFonts w:ascii="Times New Roman" w:hAnsi="Times New Roman"/>
                <w:color w:val="000000"/>
                <w:sz w:val="28"/>
                <w:szCs w:val="28"/>
              </w:rPr>
              <w:t>роведено моніторинг</w:t>
            </w:r>
          </w:p>
          <w:p w:rsidR="009B5B05" w:rsidRPr="007D305E" w:rsidRDefault="009B5B05" w:rsidP="006D3C79">
            <w:pPr>
              <w:spacing w:line="223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закладів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4E0C50" w:rsidRPr="007D305E" w:rsidRDefault="004E0C50" w:rsidP="006D3C79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щороку </w:t>
            </w:r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до</w:t>
            </w:r>
          </w:p>
          <w:p w:rsidR="004E0C50" w:rsidRPr="007D305E" w:rsidRDefault="004E0C50" w:rsidP="006D3C79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305E">
              <w:rPr>
                <w:rFonts w:ascii="Times New Roman" w:hAnsi="Times New Roman"/>
                <w:color w:val="000000"/>
                <w:sz w:val="28"/>
                <w:szCs w:val="28"/>
              </w:rPr>
              <w:t>15 лютого</w:t>
            </w:r>
          </w:p>
        </w:tc>
        <w:tc>
          <w:tcPr>
            <w:tcW w:w="3756" w:type="dxa"/>
            <w:shd w:val="clear" w:color="auto" w:fill="auto"/>
          </w:tcPr>
          <w:p w:rsidR="00A0747F" w:rsidRDefault="004E0C50" w:rsidP="00212721">
            <w:pPr>
              <w:spacing w:line="223" w:lineRule="auto"/>
              <w:ind w:left="5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Управління освіти і науки обласної державної адміністрації, </w:t>
            </w:r>
          </w:p>
          <w:p w:rsidR="00A0747F" w:rsidRDefault="00A0747F" w:rsidP="00212721">
            <w:pPr>
              <w:spacing w:line="223" w:lineRule="auto"/>
              <w:ind w:left="5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2A5C"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соціального захисту населення обласної державної адміністрації,</w:t>
            </w:r>
          </w:p>
          <w:p w:rsidR="004E0C50" w:rsidRPr="00B75E14" w:rsidRDefault="00A0747F" w:rsidP="00212721">
            <w:pPr>
              <w:spacing w:line="223" w:lineRule="auto"/>
              <w:ind w:left="5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4E0C50">
              <w:rPr>
                <w:rFonts w:ascii="Times New Roman" w:hAnsi="Times New Roman"/>
                <w:color w:val="000000"/>
                <w:sz w:val="28"/>
                <w:szCs w:val="28"/>
              </w:rPr>
              <w:t>правління охорони здоров</w:t>
            </w:r>
            <w:r w:rsidR="004E0C50" w:rsidRPr="00B75E14"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="004E0C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обласної державної </w:t>
            </w:r>
            <w:r w:rsidR="004E0C5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адміністрації, </w:t>
            </w:r>
          </w:p>
          <w:p w:rsidR="00281FAD" w:rsidRDefault="00BF46D4" w:rsidP="00212721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AF64E4" w:rsidRPr="00281FAD" w:rsidRDefault="00BF46D4" w:rsidP="00212721">
            <w:pPr>
              <w:spacing w:line="223" w:lineRule="auto"/>
              <w:ind w:left="5" w:righ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AF64E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 w:rsidR="00281F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E0C50" w:rsidRPr="007D305E" w:rsidRDefault="00212721" w:rsidP="00212721">
            <w:pPr>
              <w:spacing w:line="223" w:lineRule="auto"/>
              <w:ind w:left="5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4E0C50">
              <w:rPr>
                <w:rFonts w:ascii="Times New Roman" w:hAnsi="Times New Roman"/>
                <w:color w:val="000000"/>
                <w:sz w:val="28"/>
                <w:szCs w:val="28"/>
              </w:rPr>
              <w:t>ромадські</w:t>
            </w:r>
            <w:proofErr w:type="spellEnd"/>
            <w:r w:rsidR="004E0C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E0C50">
              <w:rPr>
                <w:rFonts w:ascii="Times New Roman" w:hAnsi="Times New Roman"/>
                <w:color w:val="000000"/>
                <w:sz w:val="28"/>
                <w:szCs w:val="28"/>
              </w:rPr>
              <w:t>об</w:t>
            </w:r>
            <w:r w:rsidR="004E0C50" w:rsidRPr="00B75E14"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="004E0C50">
              <w:rPr>
                <w:rFonts w:ascii="Times New Roman" w:hAnsi="Times New Roman"/>
                <w:color w:val="000000"/>
                <w:sz w:val="28"/>
                <w:szCs w:val="28"/>
              </w:rPr>
              <w:t>єднанн</w:t>
            </w:r>
            <w:r w:rsidR="00BF46D4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proofErr w:type="spellEnd"/>
            <w:r w:rsidR="00BF46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F46D4">
              <w:rPr>
                <w:rFonts w:ascii="Times New Roman" w:hAnsi="Times New Roman"/>
                <w:color w:val="000000"/>
                <w:sz w:val="28"/>
                <w:szCs w:val="28"/>
              </w:rPr>
              <w:t>осіб</w:t>
            </w:r>
            <w:proofErr w:type="spellEnd"/>
            <w:r w:rsidR="00BF46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інвалідністю (</w:t>
            </w:r>
            <w:proofErr w:type="gramStart"/>
            <w:r w:rsidR="00BF46D4">
              <w:rPr>
                <w:rFonts w:ascii="Times New Roman" w:hAnsi="Times New Roman"/>
                <w:color w:val="000000"/>
                <w:sz w:val="28"/>
                <w:szCs w:val="28"/>
              </w:rPr>
              <w:t>у порядку</w:t>
            </w:r>
            <w:proofErr w:type="gramEnd"/>
            <w:r w:rsidR="00BF46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рекомендації</w:t>
            </w:r>
            <w:r w:rsidR="004E0C5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33045E" w:rsidTr="00216119">
        <w:trPr>
          <w:gridAfter w:val="1"/>
          <w:wAfter w:w="43" w:type="dxa"/>
        </w:trPr>
        <w:tc>
          <w:tcPr>
            <w:tcW w:w="15091" w:type="dxa"/>
            <w:gridSpan w:val="7"/>
          </w:tcPr>
          <w:p w:rsidR="0033045E" w:rsidRPr="00594AAD" w:rsidRDefault="0033045E" w:rsidP="0033045E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D27CF">
              <w:rPr>
                <w:rFonts w:ascii="Times New Roman" w:hAnsi="Times New Roman"/>
                <w:sz w:val="28"/>
                <w:szCs w:val="28"/>
              </w:rPr>
              <w:lastRenderedPageBreak/>
              <w:t>V.</w:t>
            </w:r>
            <w:bookmarkStart w:id="1" w:name="_79ugdcxo7h8q"/>
            <w:bookmarkEnd w:id="1"/>
            <w:r w:rsidRPr="001D27CF">
              <w:rPr>
                <w:rFonts w:ascii="Times New Roman" w:hAnsi="Times New Roman"/>
                <w:sz w:val="28"/>
                <w:szCs w:val="28"/>
              </w:rPr>
              <w:t xml:space="preserve"> Ситуація ризику та надзвичайні гуманітарні ситуації (стаття 11 Конвенції про права осіб з інвалідністю)</w:t>
            </w:r>
          </w:p>
        </w:tc>
      </w:tr>
      <w:tr w:rsidR="000D52A0" w:rsidTr="00AF64E4">
        <w:trPr>
          <w:gridAfter w:val="1"/>
          <w:wAfter w:w="43" w:type="dxa"/>
          <w:trHeight w:val="205"/>
        </w:trPr>
        <w:tc>
          <w:tcPr>
            <w:tcW w:w="3134" w:type="dxa"/>
            <w:vMerge w:val="restart"/>
          </w:tcPr>
          <w:p w:rsidR="000D52A0" w:rsidRPr="002C76EA" w:rsidRDefault="000D52A0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2C76EA">
              <w:rPr>
                <w:rFonts w:ascii="Times New Roman" w:hAnsi="Times New Roman"/>
                <w:sz w:val="28"/>
                <w:szCs w:val="28"/>
              </w:rPr>
              <w:t>1. </w:t>
            </w:r>
            <w:proofErr w:type="spellStart"/>
            <w:r w:rsidRPr="002C76EA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2C7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76EA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2C76EA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2C76EA">
              <w:rPr>
                <w:rFonts w:ascii="Times New Roman" w:hAnsi="Times New Roman"/>
                <w:sz w:val="28"/>
                <w:szCs w:val="28"/>
              </w:rPr>
              <w:t>безпеки</w:t>
            </w:r>
            <w:proofErr w:type="spellEnd"/>
            <w:r w:rsidRPr="002C7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76EA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2C76EA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2C76EA">
              <w:rPr>
                <w:rFonts w:ascii="Times New Roman" w:hAnsi="Times New Roman"/>
                <w:sz w:val="28"/>
                <w:szCs w:val="28"/>
              </w:rPr>
              <w:t>інвалідн</w:t>
            </w:r>
            <w:r w:rsidR="00175516">
              <w:rPr>
                <w:rFonts w:ascii="Times New Roman" w:hAnsi="Times New Roman"/>
                <w:sz w:val="28"/>
                <w:szCs w:val="28"/>
              </w:rPr>
              <w:t>істю</w:t>
            </w:r>
            <w:proofErr w:type="spellEnd"/>
            <w:r w:rsidR="00175516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="00175516">
              <w:rPr>
                <w:rFonts w:ascii="Times New Roman" w:hAnsi="Times New Roman"/>
                <w:sz w:val="28"/>
                <w:szCs w:val="28"/>
              </w:rPr>
              <w:t>надзвичайних</w:t>
            </w:r>
            <w:proofErr w:type="spellEnd"/>
            <w:r w:rsidR="001755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5516">
              <w:rPr>
                <w:rFonts w:ascii="Times New Roman" w:hAnsi="Times New Roman"/>
                <w:sz w:val="28"/>
                <w:szCs w:val="28"/>
              </w:rPr>
              <w:t>ситуаціях</w:t>
            </w:r>
            <w:proofErr w:type="spellEnd"/>
            <w:r w:rsidR="001755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75516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2C76EA">
              <w:rPr>
                <w:rFonts w:ascii="Times New Roman" w:hAnsi="Times New Roman"/>
                <w:sz w:val="28"/>
                <w:szCs w:val="28"/>
              </w:rPr>
              <w:t xml:space="preserve"> тому </w:t>
            </w:r>
            <w:proofErr w:type="spellStart"/>
            <w:r w:rsidRPr="002C76EA">
              <w:rPr>
                <w:rFonts w:ascii="Times New Roman" w:hAnsi="Times New Roman"/>
                <w:sz w:val="28"/>
                <w:szCs w:val="28"/>
              </w:rPr>
              <w:t>числі</w:t>
            </w:r>
            <w:proofErr w:type="spellEnd"/>
            <w:r w:rsidRPr="002C76EA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2C76EA">
              <w:rPr>
                <w:rFonts w:ascii="Times New Roman" w:hAnsi="Times New Roman"/>
                <w:sz w:val="28"/>
                <w:szCs w:val="28"/>
              </w:rPr>
              <w:t>разі</w:t>
            </w:r>
            <w:proofErr w:type="spellEnd"/>
            <w:r w:rsidRPr="002C7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76EA">
              <w:rPr>
                <w:rFonts w:ascii="Times New Roman" w:hAnsi="Times New Roman"/>
                <w:sz w:val="28"/>
                <w:szCs w:val="28"/>
              </w:rPr>
              <w:t>виникнення</w:t>
            </w:r>
            <w:proofErr w:type="spellEnd"/>
            <w:r w:rsidRPr="002C7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76EA">
              <w:rPr>
                <w:rFonts w:ascii="Times New Roman" w:hAnsi="Times New Roman"/>
                <w:sz w:val="28"/>
                <w:szCs w:val="28"/>
              </w:rPr>
              <w:t>загрози</w:t>
            </w:r>
            <w:proofErr w:type="spellEnd"/>
            <w:r w:rsidRPr="002C7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76EA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2C7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76EA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2C7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52A0" w:rsidRDefault="000D52A0" w:rsidP="006D3C79"/>
          <w:p w:rsidR="000D52A0" w:rsidRPr="002C76EA" w:rsidRDefault="000D52A0" w:rsidP="006D3C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:rsidR="000D52A0" w:rsidRPr="000D52A0" w:rsidRDefault="000D52A0" w:rsidP="00765AF1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0D52A0">
              <w:rPr>
                <w:rFonts w:ascii="Times New Roman" w:hAnsi="Times New Roman"/>
                <w:sz w:val="28"/>
                <w:szCs w:val="28"/>
              </w:rPr>
              <w:t>1) </w:t>
            </w:r>
            <w:proofErr w:type="spellStart"/>
            <w:r w:rsidRPr="000D52A0">
              <w:rPr>
                <w:rFonts w:ascii="Times New Roman" w:hAnsi="Times New Roman"/>
                <w:sz w:val="28"/>
                <w:szCs w:val="28"/>
              </w:rPr>
              <w:t>розроблення</w:t>
            </w:r>
            <w:proofErr w:type="spellEnd"/>
            <w:r w:rsidRPr="000D52A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0D52A0">
              <w:rPr>
                <w:rFonts w:ascii="Times New Roman" w:hAnsi="Times New Roman"/>
                <w:sz w:val="28"/>
                <w:szCs w:val="28"/>
              </w:rPr>
              <w:t>включення</w:t>
            </w:r>
            <w:proofErr w:type="spellEnd"/>
            <w:r w:rsidRPr="000D52A0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0D52A0">
              <w:rPr>
                <w:rFonts w:ascii="Times New Roman" w:hAnsi="Times New Roman"/>
                <w:sz w:val="28"/>
                <w:szCs w:val="28"/>
              </w:rPr>
              <w:t>регіональних</w:t>
            </w:r>
            <w:proofErr w:type="spellEnd"/>
            <w:r w:rsidRPr="000D52A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0D52A0">
              <w:rPr>
                <w:rFonts w:ascii="Times New Roman" w:hAnsi="Times New Roman"/>
                <w:sz w:val="28"/>
                <w:szCs w:val="28"/>
              </w:rPr>
              <w:t>місцевих</w:t>
            </w:r>
            <w:proofErr w:type="spellEnd"/>
            <w:r w:rsidRPr="000D5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52A0">
              <w:rPr>
                <w:rFonts w:ascii="Times New Roman" w:hAnsi="Times New Roman"/>
                <w:sz w:val="28"/>
                <w:szCs w:val="28"/>
              </w:rPr>
              <w:t>програм</w:t>
            </w:r>
            <w:proofErr w:type="spellEnd"/>
            <w:r w:rsidRPr="000D5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52A0">
              <w:rPr>
                <w:rFonts w:ascii="Times New Roman" w:hAnsi="Times New Roman"/>
                <w:sz w:val="28"/>
                <w:szCs w:val="28"/>
              </w:rPr>
              <w:t>цивільного</w:t>
            </w:r>
            <w:proofErr w:type="spellEnd"/>
            <w:r w:rsidRPr="000D5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52A0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0D5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52A0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0D5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52A0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0D5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52A0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0D52A0">
              <w:rPr>
                <w:rFonts w:ascii="Times New Roman" w:hAnsi="Times New Roman"/>
                <w:sz w:val="28"/>
                <w:szCs w:val="28"/>
              </w:rPr>
              <w:t xml:space="preserve"> доступу </w:t>
            </w:r>
            <w:proofErr w:type="spellStart"/>
            <w:r w:rsidRPr="000D52A0">
              <w:rPr>
                <w:rFonts w:ascii="Times New Roman" w:hAnsi="Times New Roman"/>
                <w:sz w:val="28"/>
                <w:szCs w:val="28"/>
              </w:rPr>
              <w:t>маломобільних</w:t>
            </w:r>
            <w:proofErr w:type="spellEnd"/>
            <w:r w:rsidRPr="000D5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52A0">
              <w:rPr>
                <w:rFonts w:ascii="Times New Roman" w:hAnsi="Times New Roman"/>
                <w:sz w:val="28"/>
                <w:szCs w:val="28"/>
              </w:rPr>
              <w:t>груп</w:t>
            </w:r>
            <w:proofErr w:type="spellEnd"/>
            <w:r w:rsidRPr="000D5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52A0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 w:rsidRPr="000D52A0">
              <w:rPr>
                <w:rFonts w:ascii="Times New Roman" w:hAnsi="Times New Roman"/>
                <w:sz w:val="28"/>
                <w:szCs w:val="28"/>
              </w:rPr>
              <w:t xml:space="preserve">, у тому </w:t>
            </w:r>
            <w:proofErr w:type="spellStart"/>
            <w:r w:rsidRPr="000D52A0">
              <w:rPr>
                <w:rFonts w:ascii="Times New Roman" w:hAnsi="Times New Roman"/>
                <w:sz w:val="28"/>
                <w:szCs w:val="28"/>
              </w:rPr>
              <w:t>числі</w:t>
            </w:r>
            <w:proofErr w:type="spellEnd"/>
            <w:r w:rsidRPr="000D5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52A0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0D52A0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0D52A0"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 w:rsidRPr="000D52A0">
              <w:rPr>
                <w:rFonts w:ascii="Times New Roman" w:hAnsi="Times New Roman"/>
                <w:sz w:val="28"/>
                <w:szCs w:val="28"/>
              </w:rPr>
              <w:t xml:space="preserve">, до захисних споруд цивільного захисту, зокрема проведення оцінки потреб, планування фінансування для створення умов, визначення строків облаштування споруд цивільного захисту засобами, що забезпечують такий доступ </w:t>
            </w:r>
          </w:p>
        </w:tc>
        <w:tc>
          <w:tcPr>
            <w:tcW w:w="2725" w:type="dxa"/>
            <w:gridSpan w:val="3"/>
            <w:shd w:val="clear" w:color="auto" w:fill="auto"/>
          </w:tcPr>
          <w:p w:rsidR="000D52A0" w:rsidRPr="000D52A0" w:rsidRDefault="000D52A0" w:rsidP="00765AF1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0D52A0">
              <w:rPr>
                <w:rFonts w:ascii="Times New Roman" w:hAnsi="Times New Roman"/>
                <w:sz w:val="28"/>
                <w:szCs w:val="28"/>
              </w:rPr>
              <w:t>враховано питання доступності осіб з інвалідністю в програмах цивільного захисту</w:t>
            </w:r>
          </w:p>
        </w:tc>
        <w:tc>
          <w:tcPr>
            <w:tcW w:w="1839" w:type="dxa"/>
            <w:shd w:val="clear" w:color="auto" w:fill="auto"/>
          </w:tcPr>
          <w:p w:rsidR="000D52A0" w:rsidRPr="000D52A0" w:rsidRDefault="000D52A0" w:rsidP="00765AF1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2A0">
              <w:rPr>
                <w:rFonts w:ascii="Times New Roman" w:hAnsi="Times New Roman"/>
                <w:sz w:val="28"/>
                <w:szCs w:val="28"/>
              </w:rPr>
              <w:t>ІІ квартал 2021 р</w:t>
            </w:r>
            <w:r w:rsidR="00381183">
              <w:rPr>
                <w:rFonts w:ascii="Times New Roman" w:hAnsi="Times New Roman"/>
                <w:sz w:val="28"/>
                <w:szCs w:val="28"/>
              </w:rPr>
              <w:t>оку</w:t>
            </w:r>
          </w:p>
        </w:tc>
        <w:tc>
          <w:tcPr>
            <w:tcW w:w="3756" w:type="dxa"/>
            <w:shd w:val="clear" w:color="auto" w:fill="auto"/>
          </w:tcPr>
          <w:p w:rsidR="00A03501" w:rsidRDefault="000D52A0" w:rsidP="00BF46D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цивільного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оборонної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5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виконавчі</w:t>
            </w:r>
            <w:proofErr w:type="spellEnd"/>
            <w:r w:rsidR="00BF46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органи</w:t>
            </w:r>
            <w:proofErr w:type="spellEnd"/>
            <w:r w:rsidR="00BF46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міських</w:t>
            </w:r>
            <w:proofErr w:type="spellEnd"/>
            <w:r w:rsidR="00BF46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селищних</w:t>
            </w:r>
            <w:proofErr w:type="spellEnd"/>
            <w:r w:rsidR="00BF46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сіл</w:t>
            </w:r>
            <w:r w:rsidR="00A03501">
              <w:rPr>
                <w:rFonts w:ascii="Times New Roman" w:hAnsi="Times New Roman"/>
                <w:sz w:val="28"/>
                <w:szCs w:val="28"/>
              </w:rPr>
              <w:t>ьських</w:t>
            </w:r>
            <w:proofErr w:type="spellEnd"/>
            <w:r w:rsidR="00A03501">
              <w:rPr>
                <w:rFonts w:ascii="Times New Roman" w:hAnsi="Times New Roman"/>
                <w:sz w:val="28"/>
                <w:szCs w:val="28"/>
              </w:rPr>
              <w:t xml:space="preserve"> рад </w:t>
            </w:r>
          </w:p>
          <w:p w:rsidR="00BF46D4" w:rsidRPr="002C76EA" w:rsidRDefault="00BF46D4" w:rsidP="00BF4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AF64E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D52A0" w:rsidRPr="002C76EA" w:rsidRDefault="000D52A0" w:rsidP="006D3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80D" w:rsidTr="00AF64E4">
        <w:trPr>
          <w:gridAfter w:val="1"/>
          <w:wAfter w:w="43" w:type="dxa"/>
          <w:trHeight w:val="205"/>
        </w:trPr>
        <w:tc>
          <w:tcPr>
            <w:tcW w:w="3134" w:type="dxa"/>
            <w:vMerge/>
          </w:tcPr>
          <w:p w:rsidR="00C9080D" w:rsidRPr="002C76EA" w:rsidRDefault="00C9080D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:rsidR="00C9080D" w:rsidRPr="00C9080D" w:rsidRDefault="00C9080D" w:rsidP="00765AF1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C9080D">
              <w:rPr>
                <w:rFonts w:ascii="Times New Roman" w:hAnsi="Times New Roman"/>
                <w:sz w:val="28"/>
                <w:szCs w:val="28"/>
              </w:rPr>
              <w:t xml:space="preserve">2) проведення моніторингу дотримання прав людей з </w:t>
            </w:r>
            <w:r w:rsidRPr="00C9080D">
              <w:rPr>
                <w:rFonts w:ascii="Times New Roman" w:hAnsi="Times New Roman"/>
                <w:sz w:val="28"/>
                <w:szCs w:val="28"/>
              </w:rPr>
              <w:lastRenderedPageBreak/>
              <w:t>інвалідністю у разі виникнення надзвичайних ситуацій за участю громадських об’єднань осіб з інвалідністю, зокрема щодо забезпечення доступності захисних споруд цивільного захисту, наявності достатньої кількості доступного транспорту для евакуації до найближчої споруди цивільного захисту, а також рівня підготовки персоналу</w:t>
            </w:r>
          </w:p>
        </w:tc>
        <w:tc>
          <w:tcPr>
            <w:tcW w:w="2725" w:type="dxa"/>
            <w:gridSpan w:val="3"/>
            <w:shd w:val="clear" w:color="auto" w:fill="auto"/>
          </w:tcPr>
          <w:p w:rsidR="00C9080D" w:rsidRPr="00C9080D" w:rsidRDefault="00C9080D" w:rsidP="00765AF1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080D">
              <w:rPr>
                <w:rFonts w:ascii="Times New Roman" w:hAnsi="Times New Roman"/>
                <w:sz w:val="28"/>
                <w:szCs w:val="28"/>
              </w:rPr>
              <w:lastRenderedPageBreak/>
              <w:t>результати</w:t>
            </w:r>
            <w:proofErr w:type="spellEnd"/>
            <w:r w:rsidRPr="00C908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80D">
              <w:rPr>
                <w:rFonts w:ascii="Times New Roman" w:hAnsi="Times New Roman"/>
                <w:sz w:val="28"/>
                <w:szCs w:val="28"/>
              </w:rPr>
              <w:t>опубліковано</w:t>
            </w:r>
            <w:proofErr w:type="spellEnd"/>
            <w:r w:rsidRPr="00C9080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9080D">
              <w:rPr>
                <w:rFonts w:ascii="Times New Roman" w:hAnsi="Times New Roman"/>
                <w:sz w:val="28"/>
                <w:szCs w:val="28"/>
              </w:rPr>
              <w:lastRenderedPageBreak/>
              <w:t>офіційних</w:t>
            </w:r>
            <w:proofErr w:type="spellEnd"/>
            <w:r w:rsidRPr="00C9080D">
              <w:rPr>
                <w:rFonts w:ascii="Times New Roman" w:hAnsi="Times New Roman"/>
                <w:sz w:val="28"/>
                <w:szCs w:val="28"/>
              </w:rPr>
              <w:t xml:space="preserve"> веб-сайтах </w:t>
            </w:r>
            <w:proofErr w:type="spellStart"/>
            <w:r w:rsidRPr="00C9080D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Pr="00C908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80D">
              <w:rPr>
                <w:rFonts w:ascii="Times New Roman" w:hAnsi="Times New Roman"/>
                <w:sz w:val="28"/>
                <w:szCs w:val="28"/>
              </w:rPr>
              <w:t>влади</w:t>
            </w:r>
            <w:proofErr w:type="spellEnd"/>
            <w:r w:rsidRPr="00C9080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9080D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Pr="00C908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80D">
              <w:rPr>
                <w:rFonts w:ascii="Times New Roman" w:hAnsi="Times New Roman"/>
                <w:sz w:val="28"/>
                <w:szCs w:val="28"/>
              </w:rPr>
              <w:t>місцевого</w:t>
            </w:r>
            <w:proofErr w:type="spellEnd"/>
            <w:r w:rsidRPr="00C908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80D">
              <w:rPr>
                <w:rFonts w:ascii="Times New Roman" w:hAnsi="Times New Roman"/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C9080D" w:rsidRPr="00C9080D" w:rsidRDefault="00C9080D" w:rsidP="00381183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80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щороку до 30 червня та </w:t>
            </w:r>
            <w:r w:rsidRPr="00C9080D">
              <w:rPr>
                <w:rFonts w:ascii="Times New Roman" w:hAnsi="Times New Roman"/>
                <w:sz w:val="28"/>
                <w:szCs w:val="28"/>
              </w:rPr>
              <w:lastRenderedPageBreak/>
              <w:t>31 грудня</w:t>
            </w:r>
          </w:p>
        </w:tc>
        <w:tc>
          <w:tcPr>
            <w:tcW w:w="3756" w:type="dxa"/>
            <w:shd w:val="clear" w:color="auto" w:fill="auto"/>
          </w:tcPr>
          <w:p w:rsidR="00A03501" w:rsidRDefault="00C9080D" w:rsidP="00A035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цивільного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оборонної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5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 w:rsidR="00943D83">
              <w:rPr>
                <w:rFonts w:ascii="Times New Roman" w:hAnsi="Times New Roman" w:cs="Times New Roman"/>
                <w:sz w:val="28"/>
                <w:szCs w:val="28"/>
              </w:rPr>
              <w:t>асної</w:t>
            </w:r>
            <w:proofErr w:type="spellEnd"/>
            <w:r w:rsidR="00943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3D83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="00943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3D83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 w:rsidR="00943D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виконавчі</w:t>
            </w:r>
            <w:proofErr w:type="spellEnd"/>
            <w:r w:rsidR="00BF46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органи</w:t>
            </w:r>
            <w:proofErr w:type="spellEnd"/>
            <w:r w:rsidR="00BF46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міських</w:t>
            </w:r>
            <w:proofErr w:type="spellEnd"/>
            <w:r w:rsidR="00BF46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селищних</w:t>
            </w:r>
            <w:proofErr w:type="spellEnd"/>
            <w:r w:rsidR="00BF46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сільських</w:t>
            </w:r>
            <w:proofErr w:type="spellEnd"/>
            <w:r w:rsidR="00BF46D4">
              <w:rPr>
                <w:rFonts w:ascii="Times New Roman" w:hAnsi="Times New Roman"/>
                <w:sz w:val="28"/>
                <w:szCs w:val="28"/>
              </w:rPr>
              <w:t xml:space="preserve"> рад </w:t>
            </w:r>
          </w:p>
          <w:p w:rsidR="00C9080D" w:rsidRDefault="00BF46D4" w:rsidP="00A0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9080D" w:rsidTr="00AF64E4">
        <w:trPr>
          <w:gridAfter w:val="1"/>
          <w:wAfter w:w="43" w:type="dxa"/>
        </w:trPr>
        <w:tc>
          <w:tcPr>
            <w:tcW w:w="3134" w:type="dxa"/>
            <w:vMerge/>
          </w:tcPr>
          <w:p w:rsidR="00C9080D" w:rsidRDefault="00C9080D" w:rsidP="006D3C79"/>
        </w:tc>
        <w:tc>
          <w:tcPr>
            <w:tcW w:w="3650" w:type="dxa"/>
            <w:gridSpan w:val="2"/>
            <w:shd w:val="clear" w:color="auto" w:fill="auto"/>
          </w:tcPr>
          <w:p w:rsidR="00C9080D" w:rsidRPr="00C9080D" w:rsidRDefault="00C9080D" w:rsidP="00765AF1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C9080D">
              <w:rPr>
                <w:rFonts w:ascii="Times New Roman" w:hAnsi="Times New Roman"/>
                <w:sz w:val="28"/>
                <w:szCs w:val="28"/>
              </w:rPr>
              <w:t>3) інформування населення про сховища в населених пунктах, обладнані для перебування в них осіб з інвалідністю</w:t>
            </w:r>
          </w:p>
        </w:tc>
        <w:tc>
          <w:tcPr>
            <w:tcW w:w="2680" w:type="dxa"/>
            <w:shd w:val="clear" w:color="auto" w:fill="auto"/>
          </w:tcPr>
          <w:p w:rsidR="00C9080D" w:rsidRPr="00C9080D" w:rsidRDefault="00C9080D" w:rsidP="00765AF1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C9080D">
              <w:rPr>
                <w:rFonts w:ascii="Times New Roman" w:hAnsi="Times New Roman"/>
                <w:sz w:val="28"/>
                <w:szCs w:val="28"/>
              </w:rPr>
              <w:t>відомості про сховища в населених пунктах, обладнані для перебування в них осіб з інвалідністю, розміщено на інформаційних ресурсах місцевих органів виконавчої влади та органів місцевого самоврядування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C9080D" w:rsidRPr="00C9080D" w:rsidRDefault="00C9080D" w:rsidP="00765AF1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80D">
              <w:rPr>
                <w:rFonts w:ascii="Times New Roman" w:hAnsi="Times New Roman"/>
                <w:sz w:val="28"/>
                <w:szCs w:val="28"/>
              </w:rPr>
              <w:t>протягом 2021 року</w:t>
            </w:r>
          </w:p>
        </w:tc>
        <w:tc>
          <w:tcPr>
            <w:tcW w:w="3756" w:type="dxa"/>
            <w:shd w:val="clear" w:color="auto" w:fill="auto"/>
          </w:tcPr>
          <w:p w:rsidR="00A03501" w:rsidRDefault="00C9080D" w:rsidP="00A035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цивільного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оборонної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6D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 w:rsidR="00943D83">
              <w:rPr>
                <w:rFonts w:ascii="Times New Roman" w:hAnsi="Times New Roman" w:cs="Times New Roman"/>
                <w:sz w:val="28"/>
                <w:szCs w:val="28"/>
              </w:rPr>
              <w:t>асної</w:t>
            </w:r>
            <w:proofErr w:type="spellEnd"/>
            <w:r w:rsidR="00943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3D83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="00943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3D83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 w:rsidR="00943D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виконавчі</w:t>
            </w:r>
            <w:proofErr w:type="spellEnd"/>
            <w:r w:rsidR="00BF46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органи</w:t>
            </w:r>
            <w:proofErr w:type="spellEnd"/>
            <w:r w:rsidR="00BF46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міських</w:t>
            </w:r>
            <w:proofErr w:type="spellEnd"/>
            <w:r w:rsidR="00BF46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селищних</w:t>
            </w:r>
            <w:proofErr w:type="spellEnd"/>
            <w:r w:rsidR="00BF46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F46D4">
              <w:rPr>
                <w:rFonts w:ascii="Times New Roman" w:hAnsi="Times New Roman"/>
                <w:sz w:val="28"/>
                <w:szCs w:val="28"/>
              </w:rPr>
              <w:t>сільських</w:t>
            </w:r>
            <w:proofErr w:type="spellEnd"/>
            <w:r w:rsidR="00BF46D4">
              <w:rPr>
                <w:rFonts w:ascii="Times New Roman" w:hAnsi="Times New Roman"/>
                <w:sz w:val="28"/>
                <w:szCs w:val="28"/>
              </w:rPr>
              <w:t xml:space="preserve"> рад </w:t>
            </w:r>
          </w:p>
          <w:p w:rsidR="00C9080D" w:rsidRPr="00A03501" w:rsidRDefault="00BF46D4" w:rsidP="00A035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C9080D" w:rsidTr="00AF64E4">
        <w:trPr>
          <w:gridAfter w:val="1"/>
          <w:wAfter w:w="43" w:type="dxa"/>
        </w:trPr>
        <w:tc>
          <w:tcPr>
            <w:tcW w:w="3134" w:type="dxa"/>
            <w:vMerge/>
          </w:tcPr>
          <w:p w:rsidR="00C9080D" w:rsidRDefault="00C9080D" w:rsidP="006D3C79"/>
        </w:tc>
        <w:tc>
          <w:tcPr>
            <w:tcW w:w="3650" w:type="dxa"/>
            <w:gridSpan w:val="2"/>
            <w:shd w:val="clear" w:color="auto" w:fill="auto"/>
          </w:tcPr>
          <w:p w:rsidR="00C9080D" w:rsidRPr="005E59EE" w:rsidRDefault="00C9080D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82A5C">
              <w:rPr>
                <w:rFonts w:ascii="Times New Roman" w:hAnsi="Times New Roman"/>
                <w:sz w:val="28"/>
                <w:szCs w:val="28"/>
              </w:rPr>
              <w:t xml:space="preserve">2) розроблення планів заходів з питань цивільного захисту з урахуванням інтересів осіб </w:t>
            </w:r>
            <w:r w:rsidRPr="00182A5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 інвалідністю, які перебувають у закладах соціального захисту, охорони здоров’я, освіти </w:t>
            </w:r>
          </w:p>
        </w:tc>
        <w:tc>
          <w:tcPr>
            <w:tcW w:w="2680" w:type="dxa"/>
            <w:shd w:val="clear" w:color="auto" w:fill="auto"/>
          </w:tcPr>
          <w:p w:rsidR="00C9080D" w:rsidRPr="00182A5C" w:rsidRDefault="00C9080D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182A5C">
              <w:rPr>
                <w:rFonts w:ascii="Times New Roman" w:hAnsi="Times New Roman"/>
                <w:sz w:val="28"/>
                <w:szCs w:val="28"/>
              </w:rPr>
              <w:lastRenderedPageBreak/>
              <w:t>розроблено плани захисту</w:t>
            </w:r>
          </w:p>
          <w:p w:rsidR="00C9080D" w:rsidRPr="00182A5C" w:rsidRDefault="00C9080D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shd w:val="clear" w:color="auto" w:fill="auto"/>
          </w:tcPr>
          <w:p w:rsidR="00C9080D" w:rsidRPr="00182A5C" w:rsidRDefault="00C9080D" w:rsidP="006D3C79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A5C">
              <w:rPr>
                <w:rFonts w:ascii="Times New Roman" w:hAnsi="Times New Roman"/>
                <w:sz w:val="28"/>
                <w:szCs w:val="28"/>
              </w:rPr>
              <w:t>І квартал 2022 р</w:t>
            </w:r>
            <w:r w:rsidR="00381183">
              <w:rPr>
                <w:rFonts w:ascii="Times New Roman" w:hAnsi="Times New Roman"/>
                <w:sz w:val="28"/>
                <w:szCs w:val="28"/>
              </w:rPr>
              <w:t>оку</w:t>
            </w:r>
          </w:p>
        </w:tc>
        <w:tc>
          <w:tcPr>
            <w:tcW w:w="3756" w:type="dxa"/>
            <w:shd w:val="clear" w:color="auto" w:fill="auto"/>
          </w:tcPr>
          <w:p w:rsidR="00943D83" w:rsidRDefault="00C9080D" w:rsidP="00943D83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182A5C">
              <w:rPr>
                <w:rFonts w:ascii="Times New Roman" w:hAnsi="Times New Roman"/>
                <w:sz w:val="28"/>
                <w:szCs w:val="28"/>
              </w:rPr>
              <w:t xml:space="preserve">Департамент соціального захисту населення обласної державної адміністрації,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82A5C">
              <w:rPr>
                <w:rFonts w:ascii="Times New Roman" w:hAnsi="Times New Roman"/>
                <w:sz w:val="28"/>
                <w:szCs w:val="28"/>
              </w:rPr>
              <w:t xml:space="preserve">правління охорони </w:t>
            </w:r>
            <w:r w:rsidRPr="00182A5C">
              <w:rPr>
                <w:rFonts w:ascii="Times New Roman" w:hAnsi="Times New Roman"/>
                <w:sz w:val="28"/>
                <w:szCs w:val="28"/>
              </w:rPr>
              <w:lastRenderedPageBreak/>
              <w:t>здоров’я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асної державної адміністрації, </w:t>
            </w:r>
          </w:p>
          <w:p w:rsidR="00C9080D" w:rsidRPr="00182A5C" w:rsidRDefault="00C9080D" w:rsidP="00943D83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82A5C">
              <w:rPr>
                <w:rFonts w:ascii="Times New Roman" w:hAnsi="Times New Roman"/>
                <w:sz w:val="28"/>
                <w:szCs w:val="28"/>
              </w:rPr>
              <w:t>правління освіти і науки обласної державної адміністрації,</w:t>
            </w:r>
          </w:p>
          <w:p w:rsidR="00A03501" w:rsidRDefault="00BF46D4" w:rsidP="00943D83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BF46D4" w:rsidRDefault="00AF64E4" w:rsidP="00943D83">
            <w:pPr>
              <w:spacing w:line="223" w:lineRule="auto"/>
              <w:ind w:left="5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="00BF46D4"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BF46D4"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 w:rsidR="00BF4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46D4"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 w:rsidR="00BF4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46D4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 w:rsidR="00BF46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080D" w:rsidRPr="005E59EE" w:rsidRDefault="00943D83" w:rsidP="00943D83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9080D" w:rsidRPr="00182A5C">
              <w:rPr>
                <w:rFonts w:ascii="Times New Roman" w:hAnsi="Times New Roman"/>
                <w:sz w:val="28"/>
                <w:szCs w:val="28"/>
              </w:rPr>
              <w:t>ромадські об’єднанн</w:t>
            </w:r>
            <w:r w:rsidR="00BF46D4">
              <w:rPr>
                <w:rFonts w:ascii="Times New Roman" w:hAnsi="Times New Roman"/>
                <w:sz w:val="28"/>
                <w:szCs w:val="28"/>
              </w:rPr>
              <w:t>я осіб з інвалідністю (у порядку рекомендації</w:t>
            </w:r>
            <w:r w:rsidR="00C9080D" w:rsidRPr="00182A5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9080D" w:rsidTr="00216119">
        <w:trPr>
          <w:gridAfter w:val="1"/>
          <w:wAfter w:w="43" w:type="dxa"/>
        </w:trPr>
        <w:tc>
          <w:tcPr>
            <w:tcW w:w="15091" w:type="dxa"/>
            <w:gridSpan w:val="7"/>
          </w:tcPr>
          <w:p w:rsidR="00C9080D" w:rsidRPr="005E59EE" w:rsidRDefault="00C9080D" w:rsidP="00563D72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526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VI. Свобода та особиста недоторканність. </w:t>
            </w:r>
            <w:r w:rsidRPr="0075267A">
              <w:rPr>
                <w:rFonts w:ascii="Times New Roman" w:hAnsi="Times New Roman"/>
                <w:sz w:val="28"/>
                <w:szCs w:val="28"/>
              </w:rPr>
              <w:br/>
              <w:t xml:space="preserve">Свобода від катувань і жорстоких, нелюдських або таких, що принижують гідність, </w:t>
            </w:r>
            <w:r w:rsidRPr="0075267A">
              <w:rPr>
                <w:rFonts w:ascii="Times New Roman" w:hAnsi="Times New Roman"/>
                <w:sz w:val="28"/>
                <w:szCs w:val="28"/>
              </w:rPr>
              <w:br/>
              <w:t xml:space="preserve">видів поводження та покарання. Свобода від експлуатації, насилля та наруги. </w:t>
            </w:r>
            <w:r w:rsidRPr="0075267A">
              <w:rPr>
                <w:rFonts w:ascii="Times New Roman" w:hAnsi="Times New Roman"/>
                <w:sz w:val="28"/>
                <w:szCs w:val="28"/>
              </w:rPr>
              <w:br/>
              <w:t>Захист особистої цілісності (статті 14</w:t>
            </w:r>
            <w:r w:rsidRPr="0075267A">
              <w:rPr>
                <w:rFonts w:ascii="Times New Roman" w:hAnsi="Times New Roman"/>
                <w:sz w:val="28"/>
                <w:szCs w:val="28"/>
              </w:rPr>
              <w:sym w:font="Symbol" w:char="F0BE"/>
            </w:r>
            <w:r w:rsidRPr="0075267A">
              <w:rPr>
                <w:rFonts w:ascii="Times New Roman" w:hAnsi="Times New Roman"/>
                <w:sz w:val="28"/>
                <w:szCs w:val="28"/>
              </w:rPr>
              <w:t>17 Конвенції про права осіб з інвалідністю)</w:t>
            </w:r>
          </w:p>
        </w:tc>
      </w:tr>
      <w:tr w:rsidR="007565BE" w:rsidTr="00216119">
        <w:trPr>
          <w:gridAfter w:val="1"/>
          <w:wAfter w:w="43" w:type="dxa"/>
        </w:trPr>
        <w:tc>
          <w:tcPr>
            <w:tcW w:w="3134" w:type="dxa"/>
            <w:vMerge w:val="restart"/>
          </w:tcPr>
          <w:p w:rsidR="007565BE" w:rsidRPr="00A66BAD" w:rsidRDefault="007565BE" w:rsidP="00A66BAD">
            <w:pPr>
              <w:shd w:val="clear" w:color="auto" w:fill="FFFFFF" w:themeFill="background1"/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2C65BD">
              <w:rPr>
                <w:rFonts w:ascii="Times New Roman" w:hAnsi="Times New Roman"/>
                <w:sz w:val="28"/>
                <w:szCs w:val="28"/>
              </w:rPr>
              <w:t>1. Забезпечення дотримання прав осіб з інвалідністю в установах та закладах, які здійснюють інституційних догляд, закладах охорони здоров’я</w:t>
            </w:r>
            <w:r w:rsidRPr="00A66BAD">
              <w:rPr>
                <w:rFonts w:ascii="Times New Roman" w:hAnsi="Times New Roman"/>
                <w:sz w:val="28"/>
                <w:szCs w:val="28"/>
              </w:rPr>
              <w:t>, установах виконання покарань та установах для попереднього ув’язнення</w:t>
            </w:r>
          </w:p>
          <w:p w:rsidR="007565BE" w:rsidRDefault="007565BE" w:rsidP="006D3C79"/>
        </w:tc>
        <w:tc>
          <w:tcPr>
            <w:tcW w:w="3637" w:type="dxa"/>
          </w:tcPr>
          <w:p w:rsidR="007565BE" w:rsidRPr="005E59EE" w:rsidRDefault="007565BE" w:rsidP="006D3C79">
            <w:pPr>
              <w:spacing w:line="228" w:lineRule="auto"/>
              <w:ind w:left="57" w:right="-9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C65BD">
              <w:rPr>
                <w:rFonts w:ascii="Times New Roman" w:hAnsi="Times New Roman"/>
                <w:sz w:val="28"/>
                <w:szCs w:val="28"/>
              </w:rPr>
              <w:t xml:space="preserve">) забезпечення можливості повідомлення підопічними </w:t>
            </w:r>
            <w:r w:rsidRPr="003B496A">
              <w:rPr>
                <w:rFonts w:ascii="Times New Roman" w:hAnsi="Times New Roman"/>
                <w:sz w:val="28"/>
                <w:szCs w:val="28"/>
              </w:rPr>
              <w:t>закладів соціального захисту, охорони</w:t>
            </w:r>
            <w:r w:rsidRPr="002C65BD">
              <w:rPr>
                <w:rFonts w:ascii="Times New Roman" w:hAnsi="Times New Roman"/>
                <w:sz w:val="28"/>
                <w:szCs w:val="28"/>
              </w:rPr>
              <w:t xml:space="preserve"> здоров’я про неналежне поводження щодо них у цих закладах з урахуванням інтересів осіб з інвалідністю з порушеннями слуху, мовлення, інтелектуальними порушеннями, вжиття заходів до захисту підопічних, від яких/щодо яких надійшло таке звернення</w:t>
            </w:r>
          </w:p>
        </w:tc>
        <w:tc>
          <w:tcPr>
            <w:tcW w:w="2725" w:type="dxa"/>
            <w:gridSpan w:val="3"/>
          </w:tcPr>
          <w:p w:rsidR="007565BE" w:rsidRPr="002C65BD" w:rsidRDefault="007565BE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2C65BD">
              <w:rPr>
                <w:rFonts w:ascii="Times New Roman" w:hAnsi="Times New Roman"/>
                <w:sz w:val="28"/>
                <w:szCs w:val="28"/>
              </w:rPr>
              <w:t xml:space="preserve">вжито відповідних заходів </w:t>
            </w:r>
          </w:p>
        </w:tc>
        <w:tc>
          <w:tcPr>
            <w:tcW w:w="1839" w:type="dxa"/>
          </w:tcPr>
          <w:p w:rsidR="007565BE" w:rsidRPr="002C65BD" w:rsidRDefault="007565BE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5BD">
              <w:rPr>
                <w:rFonts w:ascii="Times New Roman" w:hAnsi="Times New Roman"/>
                <w:sz w:val="28"/>
                <w:szCs w:val="28"/>
              </w:rPr>
              <w:t>І квартал 2025 р</w:t>
            </w:r>
            <w:r w:rsidR="00381183">
              <w:rPr>
                <w:rFonts w:ascii="Times New Roman" w:hAnsi="Times New Roman"/>
                <w:sz w:val="28"/>
                <w:szCs w:val="28"/>
              </w:rPr>
              <w:t>оку</w:t>
            </w:r>
          </w:p>
        </w:tc>
        <w:tc>
          <w:tcPr>
            <w:tcW w:w="3756" w:type="dxa"/>
          </w:tcPr>
          <w:p w:rsidR="007565BE" w:rsidRPr="002C65BD" w:rsidRDefault="007565BE" w:rsidP="00943D8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2C65BD">
              <w:rPr>
                <w:rFonts w:ascii="Times New Roman" w:hAnsi="Times New Roman"/>
                <w:sz w:val="28"/>
                <w:szCs w:val="28"/>
              </w:rPr>
              <w:t>Департамент соціального захисту населення обласної державної адмін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2C65BD">
              <w:rPr>
                <w:rFonts w:ascii="Times New Roman" w:hAnsi="Times New Roman"/>
                <w:sz w:val="28"/>
                <w:szCs w:val="28"/>
              </w:rPr>
              <w:t>страції</w:t>
            </w:r>
          </w:p>
          <w:p w:rsidR="007565BE" w:rsidRDefault="007565BE" w:rsidP="00943D8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2C65BD">
              <w:rPr>
                <w:rFonts w:ascii="Times New Roman" w:hAnsi="Times New Roman"/>
                <w:sz w:val="28"/>
                <w:szCs w:val="28"/>
              </w:rPr>
              <w:t xml:space="preserve">Управління охорони здоров’я обласної державної адміністрації, </w:t>
            </w:r>
          </w:p>
          <w:p w:rsidR="007565BE" w:rsidRPr="002C65BD" w:rsidRDefault="007565BE" w:rsidP="001624DF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5BE" w:rsidTr="00AF64E4">
        <w:trPr>
          <w:gridAfter w:val="1"/>
          <w:wAfter w:w="43" w:type="dxa"/>
        </w:trPr>
        <w:tc>
          <w:tcPr>
            <w:tcW w:w="3134" w:type="dxa"/>
            <w:vMerge/>
          </w:tcPr>
          <w:p w:rsidR="007565BE" w:rsidRPr="002C65BD" w:rsidRDefault="007565BE" w:rsidP="0075267A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:rsidR="007565BE" w:rsidRDefault="007565BE" w:rsidP="006D3C79">
            <w:pPr>
              <w:spacing w:line="228" w:lineRule="auto"/>
              <w:ind w:left="57" w:right="-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здійснення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контролю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умовами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утримання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виховуються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закладах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інтернатного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типу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обласного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підпорядкування</w:t>
            </w:r>
            <w:proofErr w:type="spellEnd"/>
          </w:p>
        </w:tc>
        <w:tc>
          <w:tcPr>
            <w:tcW w:w="2725" w:type="dxa"/>
            <w:gridSpan w:val="3"/>
            <w:shd w:val="clear" w:color="auto" w:fill="auto"/>
          </w:tcPr>
          <w:p w:rsidR="007565BE" w:rsidRPr="002C65BD" w:rsidRDefault="007565BE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здійснено контроль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 умовами утримання</w:t>
            </w:r>
          </w:p>
        </w:tc>
        <w:tc>
          <w:tcPr>
            <w:tcW w:w="1839" w:type="dxa"/>
            <w:shd w:val="clear" w:color="auto" w:fill="auto"/>
          </w:tcPr>
          <w:p w:rsidR="007565BE" w:rsidRPr="002C65BD" w:rsidRDefault="007565BE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3756" w:type="dxa"/>
            <w:shd w:val="clear" w:color="auto" w:fill="auto"/>
          </w:tcPr>
          <w:p w:rsidR="007565BE" w:rsidRPr="002C65BD" w:rsidRDefault="007565BE" w:rsidP="00943D8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освіти і науки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обласної державної адміністрації</w:t>
            </w:r>
          </w:p>
        </w:tc>
      </w:tr>
      <w:tr w:rsidR="007565BE" w:rsidTr="00AF64E4">
        <w:trPr>
          <w:gridAfter w:val="1"/>
          <w:wAfter w:w="43" w:type="dxa"/>
        </w:trPr>
        <w:tc>
          <w:tcPr>
            <w:tcW w:w="3134" w:type="dxa"/>
            <w:vMerge/>
          </w:tcPr>
          <w:p w:rsidR="007565BE" w:rsidRPr="002C65BD" w:rsidRDefault="007565BE" w:rsidP="0075267A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:rsidR="007565BE" w:rsidRPr="007565BE" w:rsidRDefault="007565BE" w:rsidP="00765AF1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7565BE">
              <w:rPr>
                <w:rFonts w:ascii="Times New Roman" w:hAnsi="Times New Roman"/>
                <w:sz w:val="28"/>
                <w:szCs w:val="28"/>
              </w:rPr>
              <w:t>3) забезпечення контролю за здійсненням заходів із соціально-правового захисту дітей з інвалідністю, які перебувають у центрах соціально-психологічної реабілітації дітей</w:t>
            </w:r>
          </w:p>
        </w:tc>
        <w:tc>
          <w:tcPr>
            <w:tcW w:w="2725" w:type="dxa"/>
            <w:gridSpan w:val="3"/>
            <w:shd w:val="clear" w:color="auto" w:fill="auto"/>
          </w:tcPr>
          <w:p w:rsidR="007565BE" w:rsidRPr="007565BE" w:rsidRDefault="007565BE" w:rsidP="00765AF1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7565BE">
              <w:rPr>
                <w:rFonts w:ascii="Times New Roman" w:hAnsi="Times New Roman"/>
                <w:sz w:val="28"/>
                <w:szCs w:val="28"/>
              </w:rPr>
              <w:t>здійснено заходи</w:t>
            </w:r>
          </w:p>
        </w:tc>
        <w:tc>
          <w:tcPr>
            <w:tcW w:w="1839" w:type="dxa"/>
            <w:shd w:val="clear" w:color="auto" w:fill="auto"/>
          </w:tcPr>
          <w:p w:rsidR="007565BE" w:rsidRPr="007565BE" w:rsidRDefault="007565BE" w:rsidP="00765AF1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5BE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3756" w:type="dxa"/>
            <w:shd w:val="clear" w:color="auto" w:fill="auto"/>
          </w:tcPr>
          <w:p w:rsidR="007565BE" w:rsidRPr="007565BE" w:rsidRDefault="007565BE" w:rsidP="00C76AAB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7565BE">
              <w:rPr>
                <w:rFonts w:ascii="Times New Roman" w:hAnsi="Times New Roman"/>
                <w:sz w:val="28"/>
                <w:szCs w:val="28"/>
              </w:rPr>
              <w:t>Служба у справах дітей обласної державної адміністрації</w:t>
            </w:r>
          </w:p>
        </w:tc>
      </w:tr>
      <w:tr w:rsidR="007565BE" w:rsidTr="00AF64E4">
        <w:trPr>
          <w:gridAfter w:val="1"/>
          <w:wAfter w:w="43" w:type="dxa"/>
        </w:trPr>
        <w:tc>
          <w:tcPr>
            <w:tcW w:w="3134" w:type="dxa"/>
            <w:shd w:val="clear" w:color="auto" w:fill="auto"/>
          </w:tcPr>
          <w:p w:rsidR="007565BE" w:rsidRDefault="007565BE" w:rsidP="007B5C4E">
            <w:r w:rsidRPr="009155FC">
              <w:rPr>
                <w:rFonts w:ascii="Times New Roman" w:hAnsi="Times New Roman"/>
                <w:sz w:val="28"/>
                <w:szCs w:val="28"/>
              </w:rPr>
              <w:t>2. Захист осіб з інвалідністю від домашнього насильства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7565BE" w:rsidRDefault="007565BE" w:rsidP="007A5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5F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інформаційно-просвітницьких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кампаній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B5C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жінок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дівчат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спрямованих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протидію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домашньому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насильству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насильству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ознакою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статі</w:t>
            </w:r>
            <w:proofErr w:type="spellEnd"/>
          </w:p>
          <w:p w:rsidR="007565BE" w:rsidRPr="009155FC" w:rsidRDefault="007565BE" w:rsidP="007A5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shd w:val="clear" w:color="auto" w:fill="auto"/>
          </w:tcPr>
          <w:p w:rsidR="007565BE" w:rsidRPr="009155FC" w:rsidRDefault="007565BE" w:rsidP="00915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інформаційно-просвітницьку компанію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7565BE" w:rsidRPr="009155FC" w:rsidRDefault="007565BE" w:rsidP="00C7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756" w:type="dxa"/>
            <w:shd w:val="clear" w:color="auto" w:fill="auto"/>
          </w:tcPr>
          <w:p w:rsidR="007565BE" w:rsidRDefault="007565BE" w:rsidP="00AF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сім</w:t>
            </w:r>
            <w:r w:rsidRPr="009155FC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ї, молоді та спорту обласної державної адміністрації, </w:t>
            </w:r>
          </w:p>
          <w:p w:rsidR="00A03501" w:rsidRDefault="00BF46D4" w:rsidP="00A035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7565BE" w:rsidRPr="009155FC" w:rsidRDefault="00BF46D4" w:rsidP="00A0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 порядку рекомендації)</w:t>
            </w:r>
            <w:r w:rsidR="00AF64E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 державні адміністрації</w:t>
            </w:r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65BE" w:rsidRPr="009155FC" w:rsidTr="00216119">
        <w:trPr>
          <w:gridAfter w:val="1"/>
          <w:wAfter w:w="43" w:type="dxa"/>
        </w:trPr>
        <w:tc>
          <w:tcPr>
            <w:tcW w:w="15091" w:type="dxa"/>
            <w:gridSpan w:val="7"/>
          </w:tcPr>
          <w:p w:rsidR="007565BE" w:rsidRPr="009155FC" w:rsidRDefault="007565BE" w:rsidP="00023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7A">
              <w:rPr>
                <w:rFonts w:ascii="Times New Roman" w:hAnsi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1469E">
              <w:rPr>
                <w:rFonts w:ascii="Times New Roman" w:hAnsi="Times New Roman"/>
                <w:sz w:val="28"/>
                <w:szCs w:val="28"/>
              </w:rPr>
              <w:t>. Самостійний спосіб життя й залучення до місцевої спільноти</w:t>
            </w:r>
            <w:r w:rsidRPr="00F1469E">
              <w:rPr>
                <w:rFonts w:ascii="Times New Roman" w:hAnsi="Times New Roman"/>
                <w:sz w:val="28"/>
                <w:szCs w:val="28"/>
              </w:rPr>
              <w:br/>
              <w:t>(стаття 19 Конвенції про права осіб з інвалідністю)</w:t>
            </w:r>
          </w:p>
        </w:tc>
      </w:tr>
      <w:tr w:rsidR="007565BE" w:rsidTr="00AF64E4">
        <w:trPr>
          <w:gridAfter w:val="1"/>
          <w:wAfter w:w="43" w:type="dxa"/>
        </w:trPr>
        <w:tc>
          <w:tcPr>
            <w:tcW w:w="3134" w:type="dxa"/>
            <w:vMerge w:val="restart"/>
            <w:shd w:val="clear" w:color="auto" w:fill="auto"/>
          </w:tcPr>
          <w:p w:rsidR="007565BE" w:rsidRPr="00547B0F" w:rsidRDefault="007565BE" w:rsidP="006D3C79">
            <w:r w:rsidRPr="00547B0F">
              <w:rPr>
                <w:rFonts w:ascii="Times New Roman" w:hAnsi="Times New Roman"/>
                <w:sz w:val="28"/>
                <w:szCs w:val="28"/>
              </w:rPr>
              <w:t xml:space="preserve">1. Підвищення рівня охоплення якісними соціальними послугами осіб з інвалідністю на рівні територіальних </w:t>
            </w:r>
            <w:r w:rsidRPr="00547B0F">
              <w:rPr>
                <w:rFonts w:ascii="Times New Roman" w:hAnsi="Times New Roman"/>
                <w:sz w:val="28"/>
                <w:szCs w:val="28"/>
              </w:rPr>
              <w:lastRenderedPageBreak/>
              <w:t>громад</w:t>
            </w:r>
          </w:p>
        </w:tc>
        <w:tc>
          <w:tcPr>
            <w:tcW w:w="3637" w:type="dxa"/>
            <w:shd w:val="clear" w:color="auto" w:fill="auto"/>
          </w:tcPr>
          <w:p w:rsidR="007565BE" w:rsidRPr="005E59EE" w:rsidRDefault="007565BE" w:rsidP="00841F2D">
            <w:pPr>
              <w:spacing w:line="228" w:lineRule="auto"/>
              <w:ind w:right="57"/>
              <w:rPr>
                <w:rFonts w:ascii="Times New Roman" w:hAnsi="Times New Roman"/>
                <w:strike/>
                <w:sz w:val="28"/>
                <w:szCs w:val="28"/>
                <w:highlight w:val="yellow"/>
              </w:rPr>
            </w:pPr>
            <w:r w:rsidRPr="00841F2D">
              <w:rPr>
                <w:rFonts w:ascii="Times New Roman" w:hAnsi="Times New Roman"/>
                <w:sz w:val="28"/>
                <w:szCs w:val="28"/>
              </w:rPr>
              <w:lastRenderedPageBreak/>
              <w:t>1) </w:t>
            </w:r>
            <w:proofErr w:type="spellStart"/>
            <w:r w:rsidRPr="00841F2D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841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F2D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841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F2D">
              <w:rPr>
                <w:rFonts w:ascii="Times New Roman" w:hAnsi="Times New Roman"/>
                <w:sz w:val="28"/>
                <w:szCs w:val="28"/>
              </w:rPr>
              <w:t>соціальних</w:t>
            </w:r>
            <w:proofErr w:type="spellEnd"/>
            <w:r w:rsidRPr="00841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F2D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841F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41F2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41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1F2D">
              <w:rPr>
                <w:rFonts w:ascii="Times New Roman" w:hAnsi="Times New Roman"/>
                <w:sz w:val="28"/>
                <w:szCs w:val="28"/>
              </w:rPr>
              <w:t>надаються</w:t>
            </w:r>
            <w:proofErr w:type="spellEnd"/>
            <w:r w:rsidRPr="00841F2D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841F2D">
              <w:rPr>
                <w:rFonts w:ascii="Times New Roman" w:hAnsi="Times New Roman"/>
                <w:sz w:val="28"/>
                <w:szCs w:val="28"/>
              </w:rPr>
              <w:t>територіальних</w:t>
            </w:r>
            <w:proofErr w:type="spellEnd"/>
            <w:r w:rsidRPr="00841F2D">
              <w:rPr>
                <w:rFonts w:ascii="Times New Roman" w:hAnsi="Times New Roman"/>
                <w:sz w:val="28"/>
                <w:szCs w:val="28"/>
              </w:rPr>
              <w:t xml:space="preserve"> громадах</w:t>
            </w:r>
            <w:r w:rsidR="007B5C4E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841F2D">
              <w:rPr>
                <w:rFonts w:ascii="Times New Roman" w:hAnsi="Times New Roman"/>
                <w:sz w:val="28"/>
                <w:szCs w:val="28"/>
              </w:rPr>
              <w:t xml:space="preserve"> з урахуванням потреб осіб з інвалідністю, у тому числі </w:t>
            </w:r>
            <w:r w:rsidRPr="00841F2D">
              <w:rPr>
                <w:rFonts w:ascii="Times New Roman" w:hAnsi="Times New Roman"/>
                <w:sz w:val="28"/>
                <w:szCs w:val="28"/>
              </w:rPr>
              <w:lastRenderedPageBreak/>
              <w:t>із залученням громадських об’єднань</w:t>
            </w:r>
          </w:p>
        </w:tc>
        <w:tc>
          <w:tcPr>
            <w:tcW w:w="2725" w:type="dxa"/>
            <w:gridSpan w:val="3"/>
            <w:shd w:val="clear" w:color="auto" w:fill="auto"/>
          </w:tcPr>
          <w:p w:rsidR="007565BE" w:rsidRPr="00DB6D18" w:rsidRDefault="007565BE" w:rsidP="006D3C79">
            <w:pPr>
              <w:widowControl w:val="0"/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lastRenderedPageBreak/>
              <w:t>збільшено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надаються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територіальній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громаді</w:t>
            </w:r>
            <w:proofErr w:type="spellEnd"/>
            <w:r w:rsidR="00417E90" w:rsidRPr="00DB6D1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7565BE" w:rsidRPr="00417E90" w:rsidRDefault="007565BE" w:rsidP="00841F2D">
            <w:pPr>
              <w:widowControl w:val="0"/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lastRenderedPageBreak/>
              <w:t>кількість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громадських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об’єднань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надають соціальні послуги в територіальній громаді</w:t>
            </w:r>
          </w:p>
        </w:tc>
        <w:tc>
          <w:tcPr>
            <w:tcW w:w="1839" w:type="dxa"/>
            <w:shd w:val="clear" w:color="auto" w:fill="auto"/>
          </w:tcPr>
          <w:p w:rsidR="007565BE" w:rsidRPr="00AD4B5B" w:rsidRDefault="007565BE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B5B">
              <w:rPr>
                <w:rFonts w:ascii="Times New Roman" w:hAnsi="Times New Roman"/>
                <w:sz w:val="28"/>
                <w:szCs w:val="28"/>
              </w:rPr>
              <w:lastRenderedPageBreak/>
              <w:t>2021-2025 роки</w:t>
            </w:r>
          </w:p>
        </w:tc>
        <w:tc>
          <w:tcPr>
            <w:tcW w:w="3756" w:type="dxa"/>
            <w:shd w:val="clear" w:color="auto" w:fill="auto"/>
          </w:tcPr>
          <w:p w:rsidR="007565BE" w:rsidRDefault="007565BE" w:rsidP="0038118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Департамент соціального захисту населення обласної державної адміністрації, </w:t>
            </w:r>
          </w:p>
          <w:p w:rsidR="007565BE" w:rsidRDefault="00381183" w:rsidP="0038118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обласн</w:t>
            </w:r>
            <w:proofErr w:type="spellEnd"/>
            <w:r w:rsidR="007B5C4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й центр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соціальних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служб,</w:t>
            </w:r>
          </w:p>
          <w:p w:rsidR="00A03501" w:rsidRDefault="00BF46D4" w:rsidP="0038118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селищних, сільських рад </w:t>
            </w:r>
          </w:p>
          <w:p w:rsidR="00BF46D4" w:rsidRDefault="00BF46D4" w:rsidP="00381183">
            <w:pPr>
              <w:spacing w:line="228" w:lineRule="auto"/>
              <w:ind w:left="5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AF64E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65BE" w:rsidRPr="00AF3A2C" w:rsidRDefault="00381183" w:rsidP="0038118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565BE">
              <w:rPr>
                <w:rFonts w:ascii="Times New Roman" w:hAnsi="Times New Roman"/>
                <w:sz w:val="28"/>
                <w:szCs w:val="28"/>
              </w:rPr>
              <w:t>ромадські об</w:t>
            </w:r>
            <w:r w:rsidR="007565BE" w:rsidRPr="00AF3A2C">
              <w:rPr>
                <w:rFonts w:ascii="Times New Roman" w:hAnsi="Times New Roman"/>
                <w:sz w:val="28"/>
                <w:szCs w:val="28"/>
              </w:rPr>
              <w:t>’</w:t>
            </w:r>
            <w:r w:rsidR="007565BE">
              <w:rPr>
                <w:rFonts w:ascii="Times New Roman" w:hAnsi="Times New Roman"/>
                <w:sz w:val="28"/>
                <w:szCs w:val="28"/>
              </w:rPr>
              <w:t>єднання</w:t>
            </w:r>
            <w:r w:rsidR="00BF46D4">
              <w:rPr>
                <w:rFonts w:ascii="Times New Roman" w:hAnsi="Times New Roman"/>
                <w:sz w:val="28"/>
                <w:szCs w:val="28"/>
              </w:rPr>
              <w:t xml:space="preserve"> осіб з інвалідністю  (у порядку рекомендації</w:t>
            </w:r>
            <w:r w:rsidR="007565B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565BE" w:rsidTr="00AF64E4">
        <w:trPr>
          <w:gridAfter w:val="1"/>
          <w:wAfter w:w="43" w:type="dxa"/>
        </w:trPr>
        <w:tc>
          <w:tcPr>
            <w:tcW w:w="3134" w:type="dxa"/>
            <w:vMerge/>
            <w:shd w:val="clear" w:color="auto" w:fill="auto"/>
          </w:tcPr>
          <w:p w:rsidR="007565BE" w:rsidRDefault="007565BE" w:rsidP="006D3C79"/>
        </w:tc>
        <w:tc>
          <w:tcPr>
            <w:tcW w:w="3650" w:type="dxa"/>
            <w:gridSpan w:val="2"/>
            <w:shd w:val="clear" w:color="auto" w:fill="auto"/>
          </w:tcPr>
          <w:p w:rsidR="007565BE" w:rsidRPr="00417E90" w:rsidRDefault="007565BE" w:rsidP="006D3C79">
            <w:pPr>
              <w:spacing w:line="228" w:lineRule="auto"/>
              <w:ind w:left="56" w:right="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0B5DE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B5D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5DEF">
              <w:rPr>
                <w:rFonts w:ascii="Times New Roman" w:hAnsi="Times New Roman"/>
                <w:sz w:val="28"/>
                <w:szCs w:val="28"/>
              </w:rPr>
              <w:t xml:space="preserve">забезпечення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відповідно до потреби </w:t>
            </w:r>
            <w:r w:rsidRPr="000B5DEF">
              <w:rPr>
                <w:rFonts w:ascii="Times New Roman" w:hAnsi="Times New Roman"/>
                <w:sz w:val="28"/>
                <w:szCs w:val="28"/>
              </w:rPr>
              <w:t>осіб, які здійснюють догляд за повнолітньою недієздатною особою або особою, цивільна дієздатність яких обмежена</w:t>
            </w:r>
            <w:r w:rsidRPr="00DB6D18">
              <w:rPr>
                <w:rFonts w:ascii="Times New Roman" w:hAnsi="Times New Roman"/>
                <w:sz w:val="28"/>
                <w:szCs w:val="28"/>
              </w:rPr>
              <w:t xml:space="preserve">, соціальною послугою </w:t>
            </w:r>
            <w:r w:rsidR="00417E90" w:rsidRPr="00DB6D18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DB6D18">
              <w:rPr>
                <w:rFonts w:ascii="Times New Roman" w:hAnsi="Times New Roman"/>
                <w:sz w:val="28"/>
                <w:szCs w:val="28"/>
                <w:lang w:val="uk-UA"/>
              </w:rPr>
              <w:t>тимчасовий відпочинок</w:t>
            </w:r>
            <w:r w:rsidR="00417E90" w:rsidRPr="00DB6D18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DB6D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осіб, що</w:t>
            </w:r>
            <w:r w:rsidRPr="00DB6D18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 xml:space="preserve"> </w:t>
            </w:r>
            <w:r w:rsidRPr="00DB6D18">
              <w:rPr>
                <w:rFonts w:ascii="Times New Roman" w:hAnsi="Times New Roman"/>
                <w:sz w:val="28"/>
                <w:szCs w:val="28"/>
                <w:lang w:val="uk-UA"/>
              </w:rPr>
              <w:t>здійснюють догляд за</w:t>
            </w:r>
            <w:r w:rsidRPr="00417E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особами з інвалідністю, особами, які мають невиліковні хвороби, хвороби, що потребують тривалого лікування</w:t>
            </w:r>
          </w:p>
        </w:tc>
        <w:tc>
          <w:tcPr>
            <w:tcW w:w="2680" w:type="dxa"/>
            <w:shd w:val="clear" w:color="auto" w:fill="auto"/>
          </w:tcPr>
          <w:p w:rsidR="007565BE" w:rsidRPr="00605459" w:rsidRDefault="007565BE" w:rsidP="006D3C79">
            <w:pPr>
              <w:spacing w:line="228" w:lineRule="auto"/>
              <w:ind w:left="56" w:right="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54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надано послуги з тимчасового відпочинку для осіб, що здійснюють догляд за недієздатними або обмеженими в дієздатності  особами з інвалідністю, які мають невиліковні хвороби, хвороби, що потребують тривалого лікування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7565BE" w:rsidRPr="000B5DEF" w:rsidRDefault="007565BE" w:rsidP="006D3C79">
            <w:pPr>
              <w:spacing w:line="228" w:lineRule="auto"/>
              <w:ind w:left="56" w:right="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DEF">
              <w:rPr>
                <w:rFonts w:ascii="Times New Roman" w:hAnsi="Times New Roman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3756" w:type="dxa"/>
            <w:shd w:val="clear" w:color="auto" w:fill="auto"/>
          </w:tcPr>
          <w:p w:rsidR="007565BE" w:rsidRPr="000B5DEF" w:rsidRDefault="007565BE" w:rsidP="0038118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B5DEF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Pr="000B5DE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соціального захисту населення обласної державної адміністрації, </w:t>
            </w:r>
          </w:p>
          <w:p w:rsidR="007565BE" w:rsidRPr="00A03501" w:rsidRDefault="00BF46D4" w:rsidP="00A03501">
            <w:pPr>
              <w:widowControl w:val="0"/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виконавчі органи міських, селищних, сільських рад</w:t>
            </w:r>
            <w:r w:rsidR="00AF64E4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AF64E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7565BE" w:rsidTr="00AF64E4">
        <w:trPr>
          <w:gridAfter w:val="1"/>
          <w:wAfter w:w="43" w:type="dxa"/>
        </w:trPr>
        <w:tc>
          <w:tcPr>
            <w:tcW w:w="3134" w:type="dxa"/>
            <w:shd w:val="clear" w:color="auto" w:fill="auto"/>
          </w:tcPr>
          <w:p w:rsidR="007565BE" w:rsidRPr="000B5DEF" w:rsidRDefault="007565BE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0B5DEF">
              <w:rPr>
                <w:rFonts w:ascii="Times New Roman" w:hAnsi="Times New Roman"/>
                <w:sz w:val="28"/>
                <w:szCs w:val="28"/>
              </w:rPr>
              <w:t>3. Забезпечення соціальною послугою догляду вдома осіб із психічними та інтелектуальними порушеннями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7565BE" w:rsidRPr="000B5DEF" w:rsidRDefault="007565BE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B5DEF">
              <w:rPr>
                <w:rFonts w:ascii="Times New Roman" w:hAnsi="Times New Roman"/>
                <w:sz w:val="28"/>
                <w:szCs w:val="28"/>
              </w:rPr>
              <w:t xml:space="preserve">) вжиття заходів до надання соціальних послуг особам із психічними та інтелектуальними порушеннями, зокрема недієздатним особам, за місцем їх проживання шляхом створення мережі надавачів соціальних </w:t>
            </w:r>
            <w:r w:rsidRPr="000B5DEF">
              <w:rPr>
                <w:rFonts w:ascii="Times New Roman" w:hAnsi="Times New Roman"/>
                <w:sz w:val="28"/>
                <w:szCs w:val="28"/>
              </w:rPr>
              <w:lastRenderedPageBreak/>
              <w:t>послуг, у тому числі із залученням недержавного сектору</w:t>
            </w:r>
          </w:p>
        </w:tc>
        <w:tc>
          <w:tcPr>
            <w:tcW w:w="2680" w:type="dxa"/>
            <w:shd w:val="clear" w:color="auto" w:fill="auto"/>
          </w:tcPr>
          <w:p w:rsidR="007565BE" w:rsidRPr="000B5DEF" w:rsidRDefault="007565BE" w:rsidP="00381183">
            <w:pPr>
              <w:spacing w:line="223" w:lineRule="auto"/>
              <w:ind w:left="20" w:right="57"/>
              <w:rPr>
                <w:rFonts w:ascii="Times New Roman" w:hAnsi="Times New Roman"/>
                <w:sz w:val="28"/>
                <w:szCs w:val="28"/>
              </w:rPr>
            </w:pPr>
            <w:r w:rsidRPr="000B5DEF">
              <w:rPr>
                <w:rFonts w:ascii="Times New Roman" w:hAnsi="Times New Roman"/>
                <w:sz w:val="28"/>
                <w:szCs w:val="28"/>
              </w:rPr>
              <w:lastRenderedPageBreak/>
              <w:t>кількість місць надання соціальної допомоги вдома особам із психічними та інтелектуальними порушеннями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7565BE" w:rsidRPr="000B5DEF" w:rsidRDefault="007565BE" w:rsidP="006D3C79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DEF">
              <w:rPr>
                <w:rFonts w:ascii="Times New Roman" w:hAnsi="Times New Roman"/>
                <w:sz w:val="28"/>
                <w:szCs w:val="28"/>
              </w:rPr>
              <w:t>ІV квартал 2022 р</w:t>
            </w:r>
            <w:r w:rsidR="00381183">
              <w:rPr>
                <w:rFonts w:ascii="Times New Roman" w:hAnsi="Times New Roman"/>
                <w:sz w:val="28"/>
                <w:szCs w:val="28"/>
              </w:rPr>
              <w:t>оку</w:t>
            </w:r>
          </w:p>
        </w:tc>
        <w:tc>
          <w:tcPr>
            <w:tcW w:w="3756" w:type="dxa"/>
            <w:shd w:val="clear" w:color="auto" w:fill="auto"/>
          </w:tcPr>
          <w:p w:rsidR="007565BE" w:rsidRPr="000B5DEF" w:rsidRDefault="007565BE" w:rsidP="0038118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B5DE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Департамент соціального захисту населення обласної державної адміністрації, </w:t>
            </w:r>
          </w:p>
          <w:p w:rsidR="00A03501" w:rsidRDefault="00BF46D4" w:rsidP="00A03501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7565BE" w:rsidRPr="00A03501" w:rsidRDefault="00BF46D4" w:rsidP="00A03501">
            <w:pPr>
              <w:spacing w:line="223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AF64E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7565BE" w:rsidTr="00216119">
        <w:trPr>
          <w:gridAfter w:val="1"/>
          <w:wAfter w:w="43" w:type="dxa"/>
        </w:trPr>
        <w:tc>
          <w:tcPr>
            <w:tcW w:w="15091" w:type="dxa"/>
            <w:gridSpan w:val="7"/>
          </w:tcPr>
          <w:p w:rsidR="007565BE" w:rsidRPr="000B5DEF" w:rsidRDefault="007565BE" w:rsidP="00512BA9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67A">
              <w:rPr>
                <w:rFonts w:ascii="Times New Roman" w:hAnsi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F1469E">
              <w:rPr>
                <w:rFonts w:ascii="Times New Roman" w:hAnsi="Times New Roman"/>
                <w:sz w:val="28"/>
                <w:szCs w:val="28"/>
              </w:rPr>
              <w:t>.</w:t>
            </w:r>
            <w:r w:rsidRPr="00690B16">
              <w:rPr>
                <w:rFonts w:ascii="Times New Roman" w:hAnsi="Times New Roman"/>
                <w:sz w:val="28"/>
                <w:szCs w:val="28"/>
              </w:rPr>
              <w:t xml:space="preserve"> Свобода висловлення думки та переконань і доступ до інформації </w:t>
            </w:r>
            <w:r w:rsidRPr="00690B16">
              <w:rPr>
                <w:rFonts w:ascii="Times New Roman" w:hAnsi="Times New Roman"/>
                <w:sz w:val="28"/>
                <w:szCs w:val="28"/>
              </w:rPr>
              <w:br/>
              <w:t>(стаття 21 Конвенції про права осіб з інвалідністю)</w:t>
            </w:r>
          </w:p>
        </w:tc>
      </w:tr>
      <w:tr w:rsidR="007565BE" w:rsidTr="00AF64E4">
        <w:tc>
          <w:tcPr>
            <w:tcW w:w="3134" w:type="dxa"/>
            <w:shd w:val="clear" w:color="auto" w:fill="auto"/>
          </w:tcPr>
          <w:p w:rsidR="007565BE" w:rsidRDefault="007565BE" w:rsidP="00967033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690B16">
              <w:rPr>
                <w:rFonts w:ascii="Times New Roman" w:hAnsi="Times New Roman"/>
                <w:sz w:val="28"/>
                <w:szCs w:val="28"/>
              </w:rPr>
              <w:t>1. Створення умов доступності телевізійних програм для сприйняття особами з порушеннями зору та слуху</w:t>
            </w:r>
          </w:p>
          <w:p w:rsidR="007565BE" w:rsidRDefault="007565BE" w:rsidP="006D3C79"/>
        </w:tc>
        <w:tc>
          <w:tcPr>
            <w:tcW w:w="3637" w:type="dxa"/>
            <w:shd w:val="clear" w:color="auto" w:fill="auto"/>
          </w:tcPr>
          <w:p w:rsidR="007565BE" w:rsidRPr="005E59EE" w:rsidRDefault="007565BE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0B16">
              <w:rPr>
                <w:rFonts w:ascii="Times New Roman" w:hAnsi="Times New Roman"/>
                <w:sz w:val="28"/>
                <w:szCs w:val="28"/>
              </w:rPr>
              <w:t>1) </w:t>
            </w:r>
            <w:proofErr w:type="spellStart"/>
            <w:r w:rsidRPr="00690B16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690B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сурдоперекладом</w:t>
            </w:r>
            <w:proofErr w:type="spellEnd"/>
            <w:r w:rsidRPr="00690B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0B16">
              <w:rPr>
                <w:rFonts w:ascii="Times New Roman" w:hAnsi="Times New Roman"/>
                <w:sz w:val="28"/>
                <w:szCs w:val="28"/>
              </w:rPr>
              <w:t>інформаційних</w:t>
            </w:r>
            <w:proofErr w:type="spellEnd"/>
            <w:r w:rsidRPr="00690B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90B16">
              <w:rPr>
                <w:rFonts w:ascii="Times New Roman" w:hAnsi="Times New Roman"/>
                <w:sz w:val="28"/>
                <w:szCs w:val="28"/>
              </w:rPr>
              <w:t>соціальних</w:t>
            </w:r>
            <w:proofErr w:type="spellEnd"/>
            <w:r w:rsidRPr="00690B16">
              <w:rPr>
                <w:rFonts w:ascii="Times New Roman" w:hAnsi="Times New Roman"/>
                <w:sz w:val="28"/>
                <w:szCs w:val="28"/>
              </w:rPr>
              <w:t xml:space="preserve"> передач філії  ПАТ НСТУ «Чернігівська регіональна дирекція»</w:t>
            </w:r>
          </w:p>
        </w:tc>
        <w:tc>
          <w:tcPr>
            <w:tcW w:w="2725" w:type="dxa"/>
            <w:gridSpan w:val="3"/>
            <w:shd w:val="clear" w:color="auto" w:fill="auto"/>
          </w:tcPr>
          <w:p w:rsidR="007565BE" w:rsidRPr="005E59EE" w:rsidRDefault="00381183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7565BE" w:rsidRPr="00690B16">
              <w:rPr>
                <w:rFonts w:ascii="Times New Roman" w:hAnsi="Times New Roman"/>
                <w:sz w:val="28"/>
                <w:szCs w:val="28"/>
              </w:rPr>
              <w:t>ронометраж інформаційних, соціальних передач філії ПАТ НСТУ «</w:t>
            </w:r>
            <w:proofErr w:type="spellStart"/>
            <w:r w:rsidR="007565BE" w:rsidRPr="00690B16">
              <w:rPr>
                <w:rFonts w:ascii="Times New Roman" w:hAnsi="Times New Roman"/>
                <w:sz w:val="28"/>
                <w:szCs w:val="28"/>
              </w:rPr>
              <w:t>Чернігівська</w:t>
            </w:r>
            <w:proofErr w:type="spellEnd"/>
            <w:r w:rsidR="007565BE" w:rsidRPr="00690B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65BE" w:rsidRPr="00690B16">
              <w:rPr>
                <w:rFonts w:ascii="Times New Roman" w:hAnsi="Times New Roman"/>
                <w:sz w:val="28"/>
                <w:szCs w:val="28"/>
              </w:rPr>
              <w:t>регіональна</w:t>
            </w:r>
            <w:proofErr w:type="spellEnd"/>
            <w:r w:rsidR="007565BE" w:rsidRPr="00690B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65BE" w:rsidRPr="00690B16">
              <w:rPr>
                <w:rFonts w:ascii="Times New Roman" w:hAnsi="Times New Roman"/>
                <w:sz w:val="28"/>
                <w:szCs w:val="28"/>
              </w:rPr>
              <w:t>дирекція</w:t>
            </w:r>
            <w:proofErr w:type="spellEnd"/>
            <w:r w:rsidR="007565BE" w:rsidRPr="00690B16">
              <w:rPr>
                <w:rFonts w:ascii="Times New Roman" w:hAnsi="Times New Roman"/>
                <w:sz w:val="28"/>
                <w:szCs w:val="28"/>
              </w:rPr>
              <w:t>»</w:t>
            </w:r>
            <w:r w:rsidR="007565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565BE">
              <w:rPr>
                <w:rFonts w:ascii="Times New Roman" w:hAnsi="Times New Roman"/>
                <w:sz w:val="28"/>
                <w:szCs w:val="28"/>
              </w:rPr>
              <w:t>забезпечених</w:t>
            </w:r>
            <w:proofErr w:type="spellEnd"/>
            <w:r w:rsid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65BE">
              <w:rPr>
                <w:rFonts w:ascii="Times New Roman" w:hAnsi="Times New Roman"/>
                <w:sz w:val="28"/>
                <w:szCs w:val="28"/>
              </w:rPr>
              <w:t>сурдоперекладом</w:t>
            </w:r>
            <w:proofErr w:type="spellEnd"/>
            <w:r w:rsidR="007565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565BE">
              <w:rPr>
                <w:rFonts w:ascii="Times New Roman" w:hAnsi="Times New Roman"/>
                <w:sz w:val="28"/>
                <w:szCs w:val="28"/>
              </w:rPr>
              <w:t>хв</w:t>
            </w:r>
            <w:proofErr w:type="spellEnd"/>
            <w:r w:rsidR="007B5C4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  <w:shd w:val="clear" w:color="auto" w:fill="auto"/>
          </w:tcPr>
          <w:p w:rsidR="007565BE" w:rsidRPr="00A32DA5" w:rsidRDefault="007565BE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DA5">
              <w:rPr>
                <w:rFonts w:ascii="Times New Roman" w:hAnsi="Times New Roman"/>
                <w:sz w:val="28"/>
                <w:szCs w:val="28"/>
              </w:rPr>
              <w:t>2021- 2022 роки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7565BE" w:rsidRDefault="007565BE" w:rsidP="0038118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A32DA5">
              <w:rPr>
                <w:rFonts w:ascii="Times New Roman" w:hAnsi="Times New Roman"/>
                <w:sz w:val="28"/>
                <w:szCs w:val="28"/>
              </w:rPr>
              <w:t>Департамент інформаційної діяльності та комунікацій з громадськістю обласної державної адмін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A32DA5">
              <w:rPr>
                <w:rFonts w:ascii="Times New Roman" w:hAnsi="Times New Roman"/>
                <w:sz w:val="28"/>
                <w:szCs w:val="28"/>
              </w:rPr>
              <w:t>страції</w:t>
            </w:r>
          </w:p>
          <w:p w:rsidR="007565BE" w:rsidRPr="00A32DA5" w:rsidRDefault="007565BE" w:rsidP="00C4092C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5BE" w:rsidTr="00216119">
        <w:tc>
          <w:tcPr>
            <w:tcW w:w="15134" w:type="dxa"/>
            <w:gridSpan w:val="8"/>
          </w:tcPr>
          <w:p w:rsidR="007565BE" w:rsidRPr="00A32DA5" w:rsidRDefault="007565BE" w:rsidP="00563D72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E87">
              <w:rPr>
                <w:rFonts w:ascii="Times New Roman" w:hAnsi="Times New Roman"/>
                <w:sz w:val="28"/>
                <w:szCs w:val="28"/>
              </w:rPr>
              <w:t xml:space="preserve">IX. Повага до дому та сім’ї (стаття 23 Конвенції про права осіб з </w:t>
            </w:r>
            <w:bookmarkStart w:id="2" w:name="_myv4jqf77ht8"/>
            <w:bookmarkEnd w:id="2"/>
            <w:r w:rsidRPr="004C4E87">
              <w:rPr>
                <w:rFonts w:ascii="Times New Roman" w:hAnsi="Times New Roman"/>
                <w:sz w:val="28"/>
                <w:szCs w:val="28"/>
              </w:rPr>
              <w:t>інвалідністю)</w:t>
            </w:r>
          </w:p>
        </w:tc>
      </w:tr>
      <w:tr w:rsidR="007565BE" w:rsidTr="00AF64E4">
        <w:tc>
          <w:tcPr>
            <w:tcW w:w="3134" w:type="dxa"/>
            <w:vMerge w:val="restart"/>
            <w:shd w:val="clear" w:color="auto" w:fill="auto"/>
          </w:tcPr>
          <w:p w:rsidR="007565BE" w:rsidRPr="004D1B19" w:rsidRDefault="007565BE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4D1B19">
              <w:rPr>
                <w:rFonts w:ascii="Times New Roman" w:hAnsi="Times New Roman"/>
                <w:sz w:val="28"/>
                <w:szCs w:val="28"/>
              </w:rPr>
              <w:t>1. Створення умов для розвитку і виховання дітей у сім’ях або в умовах, максимально наближених до сімейних</w:t>
            </w:r>
          </w:p>
        </w:tc>
        <w:tc>
          <w:tcPr>
            <w:tcW w:w="3637" w:type="dxa"/>
            <w:shd w:val="clear" w:color="auto" w:fill="auto"/>
          </w:tcPr>
          <w:p w:rsidR="007565BE" w:rsidRPr="00E916F6" w:rsidRDefault="007565BE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надання соціальних послуг сім</w:t>
            </w:r>
            <w:r w:rsidRPr="00E916F6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ям, які взяли на виховання дітей з інвалідністю</w:t>
            </w:r>
          </w:p>
          <w:p w:rsidR="007565BE" w:rsidRDefault="007565BE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  <w:p w:rsidR="007565BE" w:rsidRDefault="007565BE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565BE" w:rsidRPr="005E59EE" w:rsidRDefault="007565BE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725" w:type="dxa"/>
            <w:gridSpan w:val="3"/>
            <w:shd w:val="clear" w:color="auto" w:fill="auto"/>
          </w:tcPr>
          <w:p w:rsidR="007565BE" w:rsidRPr="00753061" w:rsidRDefault="007565BE" w:rsidP="00E916F6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надані послуги</w:t>
            </w:r>
          </w:p>
        </w:tc>
        <w:tc>
          <w:tcPr>
            <w:tcW w:w="1839" w:type="dxa"/>
            <w:shd w:val="clear" w:color="auto" w:fill="auto"/>
          </w:tcPr>
          <w:p w:rsidR="007565BE" w:rsidRPr="00753061" w:rsidRDefault="007565BE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постійно 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7565BE" w:rsidRPr="00753061" w:rsidRDefault="00381183" w:rsidP="0038118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Чернігівський обласний центр соціальних служб</w:t>
            </w:r>
            <w:r w:rsidR="00BF46D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03501" w:rsidRDefault="00BF46D4" w:rsidP="0038118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7565BE" w:rsidRPr="00512BA9" w:rsidRDefault="00BF46D4" w:rsidP="00A03501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рекомендації), </w:t>
            </w:r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 державні адміністрації</w:t>
            </w:r>
            <w:r w:rsidR="00A03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565BE" w:rsidTr="00AF64E4">
        <w:trPr>
          <w:gridAfter w:val="1"/>
          <w:wAfter w:w="43" w:type="dxa"/>
        </w:trPr>
        <w:tc>
          <w:tcPr>
            <w:tcW w:w="3134" w:type="dxa"/>
            <w:vMerge/>
            <w:shd w:val="clear" w:color="auto" w:fill="FFFF00"/>
          </w:tcPr>
          <w:p w:rsidR="007565BE" w:rsidRDefault="007565BE" w:rsidP="006D3C79"/>
        </w:tc>
        <w:tc>
          <w:tcPr>
            <w:tcW w:w="3650" w:type="dxa"/>
            <w:gridSpan w:val="2"/>
            <w:shd w:val="clear" w:color="auto" w:fill="auto"/>
          </w:tcPr>
          <w:p w:rsidR="007565BE" w:rsidRPr="005E59EE" w:rsidRDefault="007565BE" w:rsidP="007565BE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забезпечення соціально-психологічної, матеріальної та консультативної підтримки багатодітних сімей, в яких виховуються діти з інвалідністю</w:t>
            </w:r>
          </w:p>
        </w:tc>
        <w:tc>
          <w:tcPr>
            <w:tcW w:w="2680" w:type="dxa"/>
            <w:shd w:val="clear" w:color="auto" w:fill="auto"/>
          </w:tcPr>
          <w:p w:rsidR="007565BE" w:rsidRPr="005E59EE" w:rsidRDefault="007565BE" w:rsidP="007565BE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53061">
              <w:rPr>
                <w:rFonts w:ascii="Times New Roman" w:hAnsi="Times New Roman"/>
                <w:sz w:val="28"/>
                <w:szCs w:val="28"/>
              </w:rPr>
              <w:t>надані послуги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7565BE" w:rsidRPr="005E59EE" w:rsidRDefault="007565BE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53061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3756" w:type="dxa"/>
            <w:shd w:val="clear" w:color="auto" w:fill="auto"/>
          </w:tcPr>
          <w:p w:rsidR="007565BE" w:rsidRDefault="007565BE" w:rsidP="0038118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сім</w:t>
            </w:r>
            <w:r w:rsidRPr="00512BA9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ї, молоді та спорту обласної державної адміністрації,</w:t>
            </w:r>
          </w:p>
          <w:p w:rsidR="00A03501" w:rsidRDefault="00BF46D4" w:rsidP="0038118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BF46D4" w:rsidRDefault="00BF46D4" w:rsidP="0038118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</w:t>
            </w:r>
          </w:p>
          <w:p w:rsidR="007565BE" w:rsidRPr="00A03501" w:rsidRDefault="00BF46D4" w:rsidP="00A03501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7565BE" w:rsidTr="00AF64E4">
        <w:trPr>
          <w:gridAfter w:val="1"/>
          <w:wAfter w:w="43" w:type="dxa"/>
        </w:trPr>
        <w:tc>
          <w:tcPr>
            <w:tcW w:w="3134" w:type="dxa"/>
            <w:shd w:val="clear" w:color="auto" w:fill="auto"/>
          </w:tcPr>
          <w:p w:rsidR="007565BE" w:rsidRDefault="007565BE" w:rsidP="006D3C79">
            <w:r w:rsidRPr="00BF3C1D">
              <w:rPr>
                <w:rFonts w:ascii="Times New Roman" w:hAnsi="Times New Roman"/>
                <w:sz w:val="28"/>
                <w:szCs w:val="28"/>
              </w:rPr>
              <w:t xml:space="preserve">2. Забезпечення </w:t>
            </w:r>
            <w:r w:rsidRPr="00BF3C1D">
              <w:rPr>
                <w:rFonts w:ascii="Times New Roman" w:hAnsi="Times New Roman"/>
                <w:sz w:val="28"/>
                <w:szCs w:val="28"/>
              </w:rPr>
              <w:lastRenderedPageBreak/>
              <w:t>впровадження послуги раннього втручання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7565BE" w:rsidRPr="005E59EE" w:rsidRDefault="007565BE" w:rsidP="00D70673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F3C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 </w:t>
            </w:r>
            <w:proofErr w:type="spellStart"/>
            <w:r w:rsidRPr="00BF3C1D">
              <w:rPr>
                <w:rFonts w:ascii="Times New Roman" w:hAnsi="Times New Roman"/>
                <w:sz w:val="28"/>
                <w:szCs w:val="28"/>
              </w:rPr>
              <w:t>створення</w:t>
            </w:r>
            <w:proofErr w:type="spellEnd"/>
            <w:r w:rsidRPr="00BF3C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3C1D">
              <w:rPr>
                <w:rFonts w:ascii="Times New Roman" w:hAnsi="Times New Roman"/>
                <w:sz w:val="28"/>
                <w:szCs w:val="28"/>
              </w:rPr>
              <w:t>скринінгового</w:t>
            </w:r>
            <w:proofErr w:type="spellEnd"/>
            <w:r w:rsidRPr="00BF3C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3C1D">
              <w:rPr>
                <w:rFonts w:ascii="Times New Roman" w:hAnsi="Times New Roman"/>
                <w:sz w:val="28"/>
                <w:szCs w:val="28"/>
              </w:rPr>
              <w:lastRenderedPageBreak/>
              <w:t>інструменту</w:t>
            </w:r>
            <w:proofErr w:type="spellEnd"/>
            <w:r w:rsidRPr="00BF3C1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BF3C1D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BF3C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3C1D">
              <w:rPr>
                <w:rFonts w:ascii="Times New Roman" w:hAnsi="Times New Roman"/>
                <w:sz w:val="28"/>
                <w:szCs w:val="28"/>
              </w:rPr>
              <w:t>оцінки</w:t>
            </w:r>
            <w:proofErr w:type="spellEnd"/>
            <w:r w:rsidRPr="00BF3C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3C1D">
              <w:rPr>
                <w:rFonts w:ascii="Times New Roman" w:hAnsi="Times New Roman"/>
                <w:sz w:val="28"/>
                <w:szCs w:val="28"/>
              </w:rPr>
              <w:t>раннього</w:t>
            </w:r>
            <w:proofErr w:type="spellEnd"/>
            <w:r w:rsidRPr="00BF3C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3C1D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BF3C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3C1D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BF3C1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F3C1D">
              <w:rPr>
                <w:rFonts w:ascii="Times New Roman" w:hAnsi="Times New Roman"/>
                <w:sz w:val="28"/>
                <w:szCs w:val="28"/>
              </w:rPr>
              <w:t>дев’ять</w:t>
            </w:r>
            <w:proofErr w:type="spellEnd"/>
            <w:r w:rsidRPr="00BF3C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3C1D">
              <w:rPr>
                <w:rFonts w:ascii="Times New Roman" w:hAnsi="Times New Roman"/>
                <w:sz w:val="28"/>
                <w:szCs w:val="28"/>
              </w:rPr>
              <w:t>місяців</w:t>
            </w:r>
            <w:proofErr w:type="spellEnd"/>
            <w:r w:rsidRPr="00BF3C1D">
              <w:rPr>
                <w:rFonts w:ascii="Times New Roman" w:hAnsi="Times New Roman"/>
                <w:sz w:val="28"/>
                <w:szCs w:val="28"/>
              </w:rPr>
              <w:t>, три роки, п’ять років)</w:t>
            </w:r>
          </w:p>
        </w:tc>
        <w:tc>
          <w:tcPr>
            <w:tcW w:w="2680" w:type="dxa"/>
            <w:shd w:val="clear" w:color="auto" w:fill="auto"/>
          </w:tcPr>
          <w:p w:rsidR="007565BE" w:rsidRPr="005E59EE" w:rsidRDefault="007565BE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BF3C1D">
              <w:rPr>
                <w:rFonts w:ascii="Times New Roman" w:hAnsi="Times New Roman"/>
                <w:sz w:val="28"/>
                <w:szCs w:val="28"/>
              </w:rPr>
              <w:t>атверджено</w:t>
            </w:r>
            <w:proofErr w:type="spellEnd"/>
            <w:r w:rsidRPr="00BF3C1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F3C1D">
              <w:rPr>
                <w:rFonts w:ascii="Times New Roman" w:hAnsi="Times New Roman"/>
                <w:sz w:val="28"/>
                <w:szCs w:val="28"/>
              </w:rPr>
              <w:lastRenderedPageBreak/>
              <w:t>протоколи</w:t>
            </w:r>
            <w:proofErr w:type="spellEnd"/>
            <w:r w:rsidRPr="00BF3C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3C1D">
              <w:rPr>
                <w:rFonts w:ascii="Times New Roman" w:hAnsi="Times New Roman"/>
                <w:sz w:val="28"/>
                <w:szCs w:val="28"/>
              </w:rPr>
              <w:t>скринінгу</w:t>
            </w:r>
            <w:proofErr w:type="spellEnd"/>
            <w:r w:rsidRPr="00BF3C1D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BF3C1D">
              <w:rPr>
                <w:rFonts w:ascii="Times New Roman" w:hAnsi="Times New Roman"/>
                <w:sz w:val="28"/>
                <w:szCs w:val="28"/>
              </w:rPr>
              <w:t>оцінки</w:t>
            </w:r>
            <w:proofErr w:type="spellEnd"/>
            <w:r w:rsidRPr="00BF3C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3C1D">
              <w:rPr>
                <w:rFonts w:ascii="Times New Roman" w:hAnsi="Times New Roman"/>
                <w:sz w:val="28"/>
                <w:szCs w:val="28"/>
              </w:rPr>
              <w:t>раннього</w:t>
            </w:r>
            <w:proofErr w:type="spellEnd"/>
            <w:r w:rsidRPr="00BF3C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3C1D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BF3C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3C1D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1871" w:type="dxa"/>
            <w:gridSpan w:val="2"/>
            <w:shd w:val="clear" w:color="auto" w:fill="auto"/>
          </w:tcPr>
          <w:p w:rsidR="007565BE" w:rsidRPr="00BF3C1D" w:rsidRDefault="00381183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І квартал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2022 року</w:t>
            </w:r>
          </w:p>
          <w:p w:rsidR="007565BE" w:rsidRPr="005E59EE" w:rsidRDefault="007565BE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756" w:type="dxa"/>
            <w:shd w:val="clear" w:color="auto" w:fill="auto"/>
          </w:tcPr>
          <w:p w:rsidR="005D772E" w:rsidRDefault="007565BE" w:rsidP="0038118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BF3C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Управління охорони </w:t>
            </w:r>
            <w:r w:rsidRPr="00BF3C1D">
              <w:rPr>
                <w:rFonts w:ascii="Times New Roman" w:hAnsi="Times New Roman"/>
                <w:sz w:val="28"/>
                <w:szCs w:val="28"/>
              </w:rPr>
              <w:lastRenderedPageBreak/>
              <w:t>здоров’я о</w:t>
            </w:r>
            <w:r w:rsidR="005D772E">
              <w:rPr>
                <w:rFonts w:ascii="Times New Roman" w:hAnsi="Times New Roman"/>
                <w:sz w:val="28"/>
                <w:szCs w:val="28"/>
              </w:rPr>
              <w:t>бласної державної адміністрації</w:t>
            </w:r>
            <w:r w:rsidRPr="00BF3C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565BE" w:rsidRPr="00BF3C1D" w:rsidRDefault="007565BE" w:rsidP="00BF46D4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F3C1D">
              <w:rPr>
                <w:rFonts w:ascii="Times New Roman" w:hAnsi="Times New Roman"/>
                <w:sz w:val="28"/>
                <w:szCs w:val="28"/>
              </w:rPr>
              <w:t>громадські об’єднання (</w:t>
            </w:r>
            <w:r w:rsidR="00BF46D4">
              <w:rPr>
                <w:rFonts w:ascii="Times New Roman" w:hAnsi="Times New Roman"/>
                <w:sz w:val="28"/>
                <w:szCs w:val="28"/>
              </w:rPr>
              <w:t>у порядку рекомендації</w:t>
            </w:r>
            <w:r w:rsidRPr="00BF3C1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565BE" w:rsidTr="00AF64E4">
        <w:trPr>
          <w:gridAfter w:val="1"/>
          <w:wAfter w:w="43" w:type="dxa"/>
        </w:trPr>
        <w:tc>
          <w:tcPr>
            <w:tcW w:w="3134" w:type="dxa"/>
            <w:vMerge w:val="restart"/>
            <w:shd w:val="clear" w:color="auto" w:fill="auto"/>
          </w:tcPr>
          <w:p w:rsidR="007565BE" w:rsidRPr="007565BE" w:rsidRDefault="007565BE" w:rsidP="006D3C79">
            <w:r w:rsidRPr="007565BE">
              <w:rPr>
                <w:rFonts w:ascii="Times New Roman" w:hAnsi="Times New Roman"/>
                <w:sz w:val="28"/>
                <w:szCs w:val="28"/>
              </w:rPr>
              <w:lastRenderedPageBreak/>
              <w:t>3. Навчання та підвищення кваліфікації надавачів послуг дітям з інвалідністю та сім’ям (сімейним формам виховання), у яких вони виховуються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7565BE" w:rsidRPr="007565BE" w:rsidRDefault="007565BE" w:rsidP="007565BE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7565B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кваліфікації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спеціалістів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центрів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соціальних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служб,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центрів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соціальних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фахівців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соціальної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територіальних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громад,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здійснюють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соціальних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супровід</w:t>
            </w:r>
            <w:proofErr w:type="spellEnd"/>
            <w:r w:rsidRPr="0075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65BE">
              <w:rPr>
                <w:rFonts w:ascii="Times New Roman" w:hAnsi="Times New Roman"/>
                <w:sz w:val="28"/>
                <w:szCs w:val="28"/>
              </w:rPr>
              <w:t>сімей</w:t>
            </w:r>
            <w:proofErr w:type="spellEnd"/>
            <w:r w:rsidR="0006021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565BE">
              <w:rPr>
                <w:rFonts w:ascii="Times New Roman" w:hAnsi="Times New Roman"/>
                <w:sz w:val="28"/>
                <w:szCs w:val="28"/>
              </w:rPr>
              <w:t xml:space="preserve"> в яких проживають особи з інвалідністю, діти з інвалідністю</w:t>
            </w:r>
          </w:p>
        </w:tc>
        <w:tc>
          <w:tcPr>
            <w:tcW w:w="2680" w:type="dxa"/>
            <w:shd w:val="clear" w:color="auto" w:fill="auto"/>
          </w:tcPr>
          <w:p w:rsidR="007565BE" w:rsidRPr="007565BE" w:rsidRDefault="007565BE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7565BE">
              <w:rPr>
                <w:rFonts w:ascii="Times New Roman" w:hAnsi="Times New Roman"/>
                <w:sz w:val="28"/>
                <w:szCs w:val="28"/>
              </w:rPr>
              <w:t>підвищено кваліфікацію працівників, які здійснюють соціальний і психологічний супровід дітей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7565BE" w:rsidRPr="007565BE" w:rsidRDefault="007565BE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5BE">
              <w:rPr>
                <w:rFonts w:ascii="Times New Roman" w:hAnsi="Times New Roman"/>
                <w:sz w:val="28"/>
                <w:szCs w:val="28"/>
              </w:rPr>
              <w:t>2021-2025 роки</w:t>
            </w:r>
          </w:p>
        </w:tc>
        <w:tc>
          <w:tcPr>
            <w:tcW w:w="3756" w:type="dxa"/>
            <w:shd w:val="clear" w:color="auto" w:fill="auto"/>
          </w:tcPr>
          <w:p w:rsidR="007565BE" w:rsidRPr="00753061" w:rsidRDefault="005D772E" w:rsidP="005D772E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Чернігівський обласний центр соціальних служб</w:t>
            </w:r>
            <w:r w:rsidR="00BF46D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03501" w:rsidRDefault="00BF46D4" w:rsidP="005D772E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7565BE" w:rsidRPr="00A03501" w:rsidRDefault="00BF46D4" w:rsidP="005D772E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  <w:p w:rsidR="007565BE" w:rsidRPr="005E59EE" w:rsidRDefault="007565BE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7565BE" w:rsidTr="00AF64E4">
        <w:trPr>
          <w:gridAfter w:val="1"/>
          <w:wAfter w:w="43" w:type="dxa"/>
        </w:trPr>
        <w:tc>
          <w:tcPr>
            <w:tcW w:w="3134" w:type="dxa"/>
            <w:vMerge/>
            <w:shd w:val="clear" w:color="auto" w:fill="FFFF00"/>
          </w:tcPr>
          <w:p w:rsidR="007565BE" w:rsidRPr="007565BE" w:rsidRDefault="007565BE" w:rsidP="006D3C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7565BE" w:rsidRPr="007565BE" w:rsidRDefault="007565BE" w:rsidP="00060210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потенціалу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прийомних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батьків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батьків-вихователів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 т.ч.</w:t>
            </w:r>
            <w:r w:rsidR="000602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які виховують дітей з інвалідн</w:t>
            </w:r>
            <w:r w:rsidR="00106665"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стю </w:t>
            </w:r>
          </w:p>
        </w:tc>
        <w:tc>
          <w:tcPr>
            <w:tcW w:w="2680" w:type="dxa"/>
            <w:shd w:val="clear" w:color="auto" w:fill="auto"/>
          </w:tcPr>
          <w:p w:rsidR="007565BE" w:rsidRPr="007565BE" w:rsidRDefault="007565BE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підвищено виховний потенціал прийомних батьків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7565BE" w:rsidRPr="007565BE" w:rsidRDefault="007565BE" w:rsidP="00765AF1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5BE">
              <w:rPr>
                <w:rFonts w:ascii="Times New Roman" w:hAnsi="Times New Roman"/>
                <w:sz w:val="28"/>
                <w:szCs w:val="28"/>
              </w:rPr>
              <w:t>2021-2025 роки</w:t>
            </w:r>
          </w:p>
        </w:tc>
        <w:tc>
          <w:tcPr>
            <w:tcW w:w="3756" w:type="dxa"/>
            <w:shd w:val="clear" w:color="auto" w:fill="auto"/>
          </w:tcPr>
          <w:p w:rsidR="007565BE" w:rsidRPr="00753061" w:rsidRDefault="005D772E" w:rsidP="00765AF1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Чернігівський о</w:t>
            </w:r>
            <w:r w:rsidR="007565BE" w:rsidRPr="00753061">
              <w:rPr>
                <w:rFonts w:ascii="Times New Roman" w:hAnsi="Times New Roman"/>
                <w:sz w:val="28"/>
                <w:szCs w:val="28"/>
              </w:rPr>
              <w:t>бласний центр соціальних служб</w:t>
            </w:r>
            <w:r w:rsidR="004D6218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  <w:p w:rsidR="007565BE" w:rsidRPr="005E59EE" w:rsidRDefault="007565BE" w:rsidP="007565BE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7565BE" w:rsidTr="00AF64E4">
        <w:trPr>
          <w:gridAfter w:val="1"/>
          <w:wAfter w:w="43" w:type="dxa"/>
        </w:trPr>
        <w:tc>
          <w:tcPr>
            <w:tcW w:w="15091" w:type="dxa"/>
            <w:gridSpan w:val="7"/>
            <w:shd w:val="clear" w:color="auto" w:fill="auto"/>
          </w:tcPr>
          <w:p w:rsidR="007565BE" w:rsidRPr="005E59EE" w:rsidRDefault="007565BE" w:rsidP="00B6763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F64E4">
              <w:rPr>
                <w:rFonts w:ascii="Times New Roman" w:hAnsi="Times New Roman"/>
                <w:sz w:val="28"/>
                <w:szCs w:val="28"/>
              </w:rPr>
              <w:t>Х. Освіта (стаття 24 Конвенції про права осіб з інвалідністю)</w:t>
            </w:r>
          </w:p>
        </w:tc>
      </w:tr>
      <w:tr w:rsidR="005B16C8" w:rsidTr="00F07889">
        <w:trPr>
          <w:gridAfter w:val="1"/>
          <w:wAfter w:w="43" w:type="dxa"/>
        </w:trPr>
        <w:tc>
          <w:tcPr>
            <w:tcW w:w="3134" w:type="dxa"/>
            <w:vMerge w:val="restart"/>
          </w:tcPr>
          <w:p w:rsidR="005B16C8" w:rsidRPr="00093C88" w:rsidRDefault="00C35DE0" w:rsidP="006D3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B16C8" w:rsidRPr="00093C88">
              <w:rPr>
                <w:rFonts w:ascii="Times New Roman" w:hAnsi="Times New Roman" w:cs="Times New Roman"/>
                <w:sz w:val="28"/>
                <w:szCs w:val="28"/>
              </w:rPr>
              <w:t>. Розвиток інклюзивної освіти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5B16C8" w:rsidRPr="004D37FC" w:rsidRDefault="005B16C8" w:rsidP="00093C88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4D37FC">
              <w:rPr>
                <w:rFonts w:ascii="Times New Roman" w:hAnsi="Times New Roman"/>
                <w:sz w:val="28"/>
                <w:szCs w:val="28"/>
              </w:rPr>
              <w:t xml:space="preserve">1) сприяння розвитку інклюзивного освітнього середовища у закладах позашкільної освіти, найбільш доступних і наближених до місця проживання дітей, у тому числі дітей з особливими освітніми потребами </w:t>
            </w:r>
            <w:r w:rsidRPr="004D37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відповідно до Закону України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D37FC">
              <w:rPr>
                <w:rFonts w:ascii="Times New Roman" w:hAnsi="Times New Roman"/>
                <w:sz w:val="28"/>
                <w:szCs w:val="28"/>
              </w:rPr>
              <w:t>Про позашкільну освіт</w:t>
            </w:r>
            <w:r>
              <w:rPr>
                <w:rFonts w:ascii="Times New Roman" w:hAnsi="Times New Roman"/>
                <w:sz w:val="28"/>
                <w:szCs w:val="28"/>
              </w:rPr>
              <w:t>у»</w:t>
            </w:r>
          </w:p>
        </w:tc>
        <w:tc>
          <w:tcPr>
            <w:tcW w:w="2680" w:type="dxa"/>
            <w:shd w:val="clear" w:color="auto" w:fill="auto"/>
          </w:tcPr>
          <w:p w:rsidR="005B16C8" w:rsidRPr="004D37FC" w:rsidRDefault="005B16C8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4D37FC">
              <w:rPr>
                <w:rFonts w:ascii="Times New Roman" w:hAnsi="Times New Roman"/>
                <w:sz w:val="28"/>
                <w:szCs w:val="28"/>
              </w:rPr>
              <w:lastRenderedPageBreak/>
              <w:t>забезпечено інклюзивне освітнє середовище у закладах позашкільної освіти для дітей з особливими освітніми потребами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5B16C8" w:rsidRPr="004D37FC" w:rsidRDefault="005B16C8" w:rsidP="006D3C79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7FC">
              <w:rPr>
                <w:rFonts w:ascii="Times New Roman" w:hAnsi="Times New Roman"/>
                <w:sz w:val="28"/>
                <w:szCs w:val="28"/>
              </w:rPr>
              <w:t>протягом</w:t>
            </w:r>
          </w:p>
          <w:p w:rsidR="005B16C8" w:rsidRPr="004D37FC" w:rsidRDefault="005B16C8" w:rsidP="006D3C79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7FC">
              <w:rPr>
                <w:rFonts w:ascii="Times New Roman" w:hAnsi="Times New Roman"/>
                <w:sz w:val="28"/>
                <w:szCs w:val="28"/>
              </w:rPr>
              <w:t>2022 року</w:t>
            </w:r>
          </w:p>
        </w:tc>
        <w:tc>
          <w:tcPr>
            <w:tcW w:w="3756" w:type="dxa"/>
            <w:shd w:val="clear" w:color="auto" w:fill="auto"/>
          </w:tcPr>
          <w:p w:rsidR="005B16C8" w:rsidRDefault="005B16C8" w:rsidP="00765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673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обласної державної адміністрації</w:t>
            </w:r>
            <w:r w:rsidR="005D77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3501" w:rsidRDefault="00BF46D4" w:rsidP="00A035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5B16C8" w:rsidRPr="00A03501" w:rsidRDefault="00BF46D4" w:rsidP="00A035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5B16C8" w:rsidTr="00F07889">
        <w:trPr>
          <w:gridAfter w:val="1"/>
          <w:wAfter w:w="43" w:type="dxa"/>
        </w:trPr>
        <w:tc>
          <w:tcPr>
            <w:tcW w:w="3134" w:type="dxa"/>
            <w:vMerge/>
          </w:tcPr>
          <w:p w:rsidR="005B16C8" w:rsidRPr="00093C88" w:rsidRDefault="005B16C8" w:rsidP="006D3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5B16C8" w:rsidRPr="004D37FC" w:rsidRDefault="005B16C8" w:rsidP="005B16C8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створення належних умов для організації освітнього процесу осіб з особливими освітніми потребами, у тому числі осіб з інвалідністю, в закладах освіти </w:t>
            </w:r>
          </w:p>
        </w:tc>
        <w:tc>
          <w:tcPr>
            <w:tcW w:w="2680" w:type="dxa"/>
            <w:shd w:val="clear" w:color="auto" w:fill="auto"/>
          </w:tcPr>
          <w:p w:rsidR="005B16C8" w:rsidRPr="004D37FC" w:rsidRDefault="005B16C8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створено належні умови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5B16C8" w:rsidRPr="004D37FC" w:rsidRDefault="005B16C8" w:rsidP="006D3C79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3756" w:type="dxa"/>
            <w:shd w:val="clear" w:color="auto" w:fill="auto"/>
          </w:tcPr>
          <w:p w:rsidR="005B16C8" w:rsidRDefault="005B16C8" w:rsidP="005D772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D70673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обласної державної адміністрації</w:t>
            </w:r>
            <w:r w:rsidR="005D77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3501" w:rsidRDefault="00D43ADD" w:rsidP="00A03501">
            <w:pPr>
              <w:ind w:left="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5B16C8" w:rsidRPr="00A03501" w:rsidRDefault="00D43ADD" w:rsidP="00A03501">
            <w:pPr>
              <w:ind w:left="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5B16C8" w:rsidRPr="00093C88" w:rsidTr="00F07889">
        <w:trPr>
          <w:gridAfter w:val="1"/>
          <w:wAfter w:w="43" w:type="dxa"/>
        </w:trPr>
        <w:tc>
          <w:tcPr>
            <w:tcW w:w="3134" w:type="dxa"/>
            <w:vMerge/>
            <w:tcBorders>
              <w:bottom w:val="single" w:sz="4" w:space="0" w:color="auto"/>
            </w:tcBorders>
          </w:tcPr>
          <w:p w:rsidR="005B16C8" w:rsidRDefault="005B16C8" w:rsidP="006D3C79"/>
        </w:tc>
        <w:tc>
          <w:tcPr>
            <w:tcW w:w="36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16C8" w:rsidRDefault="00765AF1" w:rsidP="005B16C8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B16C8" w:rsidRPr="00093C8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16C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B16C8" w:rsidRPr="00093C88">
              <w:rPr>
                <w:rFonts w:ascii="Times New Roman" w:hAnsi="Times New Roman" w:cs="Times New Roman"/>
                <w:sz w:val="28"/>
                <w:szCs w:val="28"/>
              </w:rPr>
              <w:t>абезпечення системного кваліфікованого супроводу дітей з особливими освітніми потребами, у тому числі і дітей з інвалідністю, в інклюзивно-ресурсних центрах з метою реалізації їх права на здобуття освіти</w:t>
            </w:r>
          </w:p>
        </w:tc>
        <w:tc>
          <w:tcPr>
            <w:tcW w:w="2680" w:type="dxa"/>
            <w:shd w:val="clear" w:color="auto" w:fill="auto"/>
          </w:tcPr>
          <w:p w:rsidR="005B16C8" w:rsidRPr="002447D8" w:rsidRDefault="005B16C8" w:rsidP="006D3C79">
            <w:pPr>
              <w:spacing w:line="228" w:lineRule="auto"/>
              <w:ind w:left="57" w:right="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забезпечено супровід дітей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5B16C8" w:rsidRPr="002447D8" w:rsidRDefault="005B16C8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пості</w:t>
            </w:r>
            <w:r w:rsidR="00765AF1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но</w:t>
            </w:r>
          </w:p>
        </w:tc>
        <w:tc>
          <w:tcPr>
            <w:tcW w:w="3756" w:type="dxa"/>
            <w:shd w:val="clear" w:color="auto" w:fill="auto"/>
          </w:tcPr>
          <w:p w:rsidR="00A03501" w:rsidRDefault="005B16C8" w:rsidP="00A03501">
            <w:pPr>
              <w:ind w:left="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3C88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і науки облдержадміністрації, </w:t>
            </w:r>
            <w:r w:rsidR="00D43ADD"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5B16C8" w:rsidRPr="00A03501" w:rsidRDefault="00D43ADD" w:rsidP="00A03501">
            <w:pPr>
              <w:ind w:left="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F0788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5B16C8" w:rsidTr="00F07889">
        <w:trPr>
          <w:gridAfter w:val="1"/>
          <w:wAfter w:w="43" w:type="dxa"/>
        </w:trPr>
        <w:tc>
          <w:tcPr>
            <w:tcW w:w="3134" w:type="dxa"/>
            <w:vMerge/>
            <w:tcBorders>
              <w:bottom w:val="nil"/>
              <w:right w:val="single" w:sz="4" w:space="0" w:color="auto"/>
            </w:tcBorders>
          </w:tcPr>
          <w:p w:rsidR="005B16C8" w:rsidRDefault="005B16C8" w:rsidP="006D3C79"/>
        </w:tc>
        <w:tc>
          <w:tcPr>
            <w:tcW w:w="36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16C8" w:rsidRDefault="00765AF1" w:rsidP="005B16C8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16C8" w:rsidRPr="00F3612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B16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B16C8" w:rsidRPr="00F361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роведення консультацій для батьків, які виховують дітей з інвалідністю, з питань реалізації права на освіту</w:t>
            </w:r>
          </w:p>
        </w:tc>
        <w:tc>
          <w:tcPr>
            <w:tcW w:w="2680" w:type="dxa"/>
            <w:shd w:val="clear" w:color="auto" w:fill="auto"/>
          </w:tcPr>
          <w:p w:rsidR="005B16C8" w:rsidRPr="002447D8" w:rsidRDefault="005B16C8" w:rsidP="00563D72">
            <w:pPr>
              <w:spacing w:line="228" w:lineRule="auto"/>
              <w:ind w:left="57" w:right="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надано консультативні послуги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5B16C8" w:rsidRPr="002447D8" w:rsidRDefault="005B16C8" w:rsidP="00563D72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3756" w:type="dxa"/>
            <w:shd w:val="clear" w:color="auto" w:fill="auto"/>
          </w:tcPr>
          <w:p w:rsidR="005B16C8" w:rsidRDefault="005B16C8" w:rsidP="005D772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387C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обласної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B16C8" w:rsidRPr="00F3612C" w:rsidRDefault="005B16C8" w:rsidP="005D772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12C">
              <w:rPr>
                <w:rFonts w:ascii="Times New Roman" w:hAnsi="Times New Roman" w:cs="Times New Roman"/>
                <w:sz w:val="28"/>
                <w:szCs w:val="28"/>
              </w:rPr>
              <w:t>Ресурсний</w:t>
            </w:r>
            <w:proofErr w:type="spellEnd"/>
            <w:r w:rsidRPr="00F3612C">
              <w:rPr>
                <w:rFonts w:ascii="Times New Roman" w:hAnsi="Times New Roman" w:cs="Times New Roman"/>
                <w:sz w:val="28"/>
                <w:szCs w:val="28"/>
              </w:rPr>
              <w:t xml:space="preserve"> центр </w:t>
            </w:r>
            <w:proofErr w:type="spellStart"/>
            <w:r w:rsidRPr="00F3612C">
              <w:rPr>
                <w:rFonts w:ascii="Times New Roman" w:hAnsi="Times New Roman" w:cs="Times New Roman"/>
                <w:sz w:val="28"/>
                <w:szCs w:val="28"/>
              </w:rPr>
              <w:t>підтримки</w:t>
            </w:r>
            <w:proofErr w:type="spellEnd"/>
            <w:r w:rsidRPr="00F36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C">
              <w:rPr>
                <w:rFonts w:ascii="Times New Roman" w:hAnsi="Times New Roman" w:cs="Times New Roman"/>
                <w:sz w:val="28"/>
                <w:szCs w:val="28"/>
              </w:rPr>
              <w:t>інклюзивної</w:t>
            </w:r>
            <w:proofErr w:type="spellEnd"/>
            <w:r w:rsidRPr="00F36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C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F361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612C">
              <w:rPr>
                <w:rFonts w:ascii="Times New Roman" w:hAnsi="Times New Roman" w:cs="Times New Roman"/>
                <w:sz w:val="28"/>
                <w:szCs w:val="28"/>
              </w:rPr>
              <w:t>інклюзивно-ресурсні</w:t>
            </w:r>
            <w:proofErr w:type="spellEnd"/>
            <w:r w:rsidRPr="00F36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C">
              <w:rPr>
                <w:rFonts w:ascii="Times New Roman" w:hAnsi="Times New Roman" w:cs="Times New Roman"/>
                <w:sz w:val="28"/>
                <w:szCs w:val="28"/>
              </w:rPr>
              <w:t>центри</w:t>
            </w:r>
            <w:proofErr w:type="spellEnd"/>
            <w:r w:rsidRPr="00F36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C">
              <w:rPr>
                <w:rFonts w:ascii="Times New Roman" w:hAnsi="Times New Roman" w:cs="Times New Roman"/>
                <w:sz w:val="28"/>
                <w:szCs w:val="28"/>
              </w:rPr>
              <w:t>територіальних</w:t>
            </w:r>
            <w:proofErr w:type="spellEnd"/>
            <w:r w:rsidRPr="00F3612C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4D6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99A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="001E799A">
              <w:rPr>
                <w:rFonts w:ascii="Times New Roman" w:hAnsi="Times New Roman"/>
                <w:sz w:val="28"/>
                <w:szCs w:val="28"/>
              </w:rPr>
              <w:t>у порядку</w:t>
            </w:r>
            <w:proofErr w:type="gramEnd"/>
            <w:r w:rsidR="001E7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799A"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 w:rsidR="001E799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B16C8" w:rsidTr="00F07889">
        <w:trPr>
          <w:gridAfter w:val="1"/>
          <w:wAfter w:w="43" w:type="dxa"/>
        </w:trPr>
        <w:tc>
          <w:tcPr>
            <w:tcW w:w="3134" w:type="dxa"/>
            <w:tcBorders>
              <w:top w:val="nil"/>
              <w:bottom w:val="nil"/>
              <w:right w:val="single" w:sz="4" w:space="0" w:color="auto"/>
            </w:tcBorders>
          </w:tcPr>
          <w:p w:rsidR="005B16C8" w:rsidRDefault="005B16C8" w:rsidP="006D3C79"/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16C8" w:rsidRPr="002447D8" w:rsidRDefault="00765AF1" w:rsidP="00563D72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B16C8" w:rsidRPr="002447D8">
              <w:rPr>
                <w:rFonts w:ascii="Times New Roman" w:hAnsi="Times New Roman"/>
                <w:sz w:val="28"/>
                <w:szCs w:val="28"/>
              </w:rPr>
              <w:t>) 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оснащення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меблями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пристосованими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порушеннями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 опорно-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lastRenderedPageBreak/>
              <w:t>рухового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апарату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закладів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дошкільної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загальної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середньої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професійної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професійно-технічної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передвищої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вищої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позашкільної</w:t>
            </w:r>
            <w:proofErr w:type="spellEnd"/>
            <w:r w:rsidR="005B16C8" w:rsidRPr="002447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16C8" w:rsidRPr="002447D8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680" w:type="dxa"/>
            <w:shd w:val="clear" w:color="auto" w:fill="auto"/>
          </w:tcPr>
          <w:p w:rsidR="005B16C8" w:rsidRPr="002447D8" w:rsidRDefault="005B16C8" w:rsidP="00563D72">
            <w:pPr>
              <w:spacing w:line="228" w:lineRule="auto"/>
              <w:ind w:left="57" w:right="36"/>
              <w:rPr>
                <w:rFonts w:ascii="Times New Roman" w:hAnsi="Times New Roman"/>
                <w:sz w:val="28"/>
                <w:szCs w:val="28"/>
              </w:rPr>
            </w:pPr>
            <w:r w:rsidRPr="002447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100 відсотків закладів дошкільної та загальної середньої </w:t>
            </w:r>
            <w:r w:rsidRPr="002447D8">
              <w:rPr>
                <w:rFonts w:ascii="Times New Roman" w:hAnsi="Times New Roman"/>
                <w:sz w:val="28"/>
                <w:szCs w:val="28"/>
              </w:rPr>
              <w:lastRenderedPageBreak/>
              <w:t>освіти оснащено меблями, пристосованими для навчання дітей з порушеннями опорно-рухового апарату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5B16C8" w:rsidRPr="002447D8" w:rsidRDefault="005B16C8" w:rsidP="00563D72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7D8">
              <w:rPr>
                <w:rFonts w:ascii="Times New Roman" w:hAnsi="Times New Roman"/>
                <w:sz w:val="28"/>
                <w:szCs w:val="28"/>
              </w:rPr>
              <w:lastRenderedPageBreak/>
              <w:t>ІІІ квартал</w:t>
            </w:r>
          </w:p>
          <w:p w:rsidR="005B16C8" w:rsidRPr="002447D8" w:rsidRDefault="005B16C8" w:rsidP="00563D72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7D8">
              <w:rPr>
                <w:rFonts w:ascii="Times New Roman" w:hAnsi="Times New Roman"/>
                <w:sz w:val="28"/>
                <w:szCs w:val="28"/>
              </w:rPr>
              <w:t>2023 р</w:t>
            </w:r>
            <w:r w:rsidR="005D772E">
              <w:rPr>
                <w:rFonts w:ascii="Times New Roman" w:hAnsi="Times New Roman"/>
                <w:sz w:val="28"/>
                <w:szCs w:val="28"/>
              </w:rPr>
              <w:t>оку</w:t>
            </w:r>
          </w:p>
        </w:tc>
        <w:tc>
          <w:tcPr>
            <w:tcW w:w="3756" w:type="dxa"/>
            <w:shd w:val="clear" w:color="auto" w:fill="auto"/>
          </w:tcPr>
          <w:p w:rsidR="005B16C8" w:rsidRDefault="005B16C8" w:rsidP="005D772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387C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обласної державної адміністрації</w:t>
            </w:r>
            <w:r w:rsidR="005D77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3501" w:rsidRDefault="00D43ADD" w:rsidP="00A03501">
            <w:pPr>
              <w:ind w:left="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селищних, сільських рад </w:t>
            </w:r>
          </w:p>
          <w:p w:rsidR="00765AF1" w:rsidRPr="00A03501" w:rsidRDefault="00D43ADD" w:rsidP="00A03501">
            <w:pPr>
              <w:ind w:left="5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5B16C8" w:rsidTr="00F07889">
        <w:trPr>
          <w:gridAfter w:val="1"/>
          <w:wAfter w:w="43" w:type="dxa"/>
        </w:trPr>
        <w:tc>
          <w:tcPr>
            <w:tcW w:w="3134" w:type="dxa"/>
            <w:vMerge w:val="restart"/>
            <w:tcBorders>
              <w:top w:val="nil"/>
              <w:right w:val="single" w:sz="4" w:space="0" w:color="auto"/>
            </w:tcBorders>
          </w:tcPr>
          <w:p w:rsidR="005B16C8" w:rsidRDefault="005B16C8" w:rsidP="006D3C79"/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16C8" w:rsidRPr="002447D8" w:rsidRDefault="00765AF1" w:rsidP="00563D72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B16C8" w:rsidRPr="00564ECB">
              <w:rPr>
                <w:rFonts w:ascii="Times New Roman" w:hAnsi="Times New Roman"/>
                <w:sz w:val="28"/>
                <w:szCs w:val="28"/>
              </w:rPr>
              <w:t>)</w:t>
            </w:r>
            <w:r w:rsidR="005B16C8" w:rsidRPr="00564ECB">
              <w:rPr>
                <w:rFonts w:ascii="Times New Roman" w:hAnsi="Times New Roman"/>
                <w:b/>
                <w:color w:val="7030A0"/>
                <w:szCs w:val="28"/>
              </w:rPr>
              <w:t xml:space="preserve"> </w:t>
            </w:r>
            <w:proofErr w:type="spellStart"/>
            <w:r w:rsidR="005B16C8" w:rsidRPr="00564ECB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="005B16C8" w:rsidRPr="00564E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16C8" w:rsidRPr="00564ECB"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  <w:r w:rsidR="005B16C8" w:rsidRPr="00564E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16C8" w:rsidRPr="00564ECB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="005B16C8" w:rsidRPr="00564E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16C8" w:rsidRPr="00564E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педагогічних</w:t>
            </w:r>
            <w:proofErr w:type="spellEnd"/>
            <w:r w:rsidR="005B16C8" w:rsidRPr="00564E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="005B16C8" w:rsidRPr="00564E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корекційно-розвиткових</w:t>
            </w:r>
            <w:proofErr w:type="spellEnd"/>
            <w:r w:rsidR="005B16C8" w:rsidRPr="00564E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16C8" w:rsidRPr="00564E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  <w:r w:rsidR="005B16C8" w:rsidRPr="00564ECB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="005B16C8" w:rsidRPr="00564ECB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="005B16C8" w:rsidRPr="00564ECB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="005B16C8" w:rsidRPr="00564ECB">
              <w:rPr>
                <w:rFonts w:ascii="Times New Roman" w:hAnsi="Times New Roman"/>
                <w:sz w:val="28"/>
                <w:szCs w:val="28"/>
              </w:rPr>
              <w:t>особливими</w:t>
            </w:r>
            <w:proofErr w:type="spellEnd"/>
            <w:r w:rsidR="005B16C8" w:rsidRPr="00564E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16C8" w:rsidRPr="00564ECB">
              <w:rPr>
                <w:rFonts w:ascii="Times New Roman" w:hAnsi="Times New Roman"/>
                <w:sz w:val="28"/>
                <w:szCs w:val="28"/>
              </w:rPr>
              <w:t>освітніми</w:t>
            </w:r>
            <w:proofErr w:type="spellEnd"/>
            <w:r w:rsidR="005B16C8" w:rsidRPr="00564ECB">
              <w:rPr>
                <w:rFonts w:ascii="Times New Roman" w:hAnsi="Times New Roman"/>
                <w:sz w:val="28"/>
                <w:szCs w:val="28"/>
              </w:rPr>
              <w:t xml:space="preserve"> потребами, забезпечення соціальних та інших послуг у закладах освіти </w:t>
            </w:r>
          </w:p>
        </w:tc>
        <w:tc>
          <w:tcPr>
            <w:tcW w:w="2680" w:type="dxa"/>
            <w:shd w:val="clear" w:color="auto" w:fill="auto"/>
          </w:tcPr>
          <w:p w:rsidR="005B16C8" w:rsidRPr="002447D8" w:rsidRDefault="005B16C8" w:rsidP="00563D72">
            <w:pPr>
              <w:spacing w:line="228" w:lineRule="auto"/>
              <w:ind w:left="57" w:right="36"/>
              <w:rPr>
                <w:rFonts w:ascii="Times New Roman" w:hAnsi="Times New Roman"/>
                <w:sz w:val="28"/>
                <w:szCs w:val="28"/>
              </w:rPr>
            </w:pPr>
            <w:r w:rsidRPr="00564ECB">
              <w:rPr>
                <w:rFonts w:ascii="Times New Roman" w:hAnsi="Times New Roman"/>
                <w:sz w:val="28"/>
                <w:szCs w:val="28"/>
              </w:rPr>
              <w:t>діти з особливими освітніми потребами отримують безоплатно додаткові послуги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5B16C8" w:rsidRPr="002447D8" w:rsidRDefault="005B16C8" w:rsidP="00563D72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ECB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564ECB">
              <w:rPr>
                <w:rFonts w:ascii="Times New Roman" w:hAnsi="Times New Roman"/>
                <w:sz w:val="28"/>
                <w:szCs w:val="28"/>
              </w:rPr>
              <w:br/>
              <w:t>2023 року</w:t>
            </w:r>
          </w:p>
        </w:tc>
        <w:tc>
          <w:tcPr>
            <w:tcW w:w="3756" w:type="dxa"/>
            <w:shd w:val="clear" w:color="auto" w:fill="auto"/>
          </w:tcPr>
          <w:p w:rsidR="005B16C8" w:rsidRDefault="005B16C8" w:rsidP="005D772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387C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обласної державної адміністрації</w:t>
            </w:r>
            <w:r w:rsidR="005D77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3501" w:rsidRDefault="00D43ADD" w:rsidP="005D772E">
            <w:pPr>
              <w:ind w:left="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D43ADD" w:rsidRDefault="00D43ADD" w:rsidP="005D772E">
            <w:pPr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</w:t>
            </w:r>
          </w:p>
          <w:p w:rsidR="00765AF1" w:rsidRPr="00A03501" w:rsidRDefault="00D43ADD" w:rsidP="00A03501">
            <w:pPr>
              <w:ind w:left="5"/>
              <w:rPr>
                <w:lang w:val="uk-UA"/>
              </w:rPr>
            </w:pP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5B16C8" w:rsidTr="00F07889">
        <w:trPr>
          <w:gridAfter w:val="1"/>
          <w:wAfter w:w="43" w:type="dxa"/>
        </w:trPr>
        <w:tc>
          <w:tcPr>
            <w:tcW w:w="3134" w:type="dxa"/>
            <w:vMerge/>
            <w:tcBorders>
              <w:right w:val="single" w:sz="4" w:space="0" w:color="auto"/>
            </w:tcBorders>
          </w:tcPr>
          <w:p w:rsidR="005B16C8" w:rsidRDefault="005B16C8" w:rsidP="006D3C79"/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16C8" w:rsidRPr="001B44A9" w:rsidRDefault="00765AF1" w:rsidP="00765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5B16C8">
              <w:rPr>
                <w:rFonts w:ascii="Times New Roman" w:eastAsia="Calibri" w:hAnsi="Times New Roman" w:cs="Times New Roman"/>
                <w:sz w:val="28"/>
                <w:szCs w:val="28"/>
              </w:rPr>
              <w:t>) п</w:t>
            </w:r>
            <w:r w:rsidR="005B16C8" w:rsidRPr="001B44A9">
              <w:rPr>
                <w:rFonts w:ascii="Times New Roman" w:eastAsia="Calibri" w:hAnsi="Times New Roman" w:cs="Times New Roman"/>
                <w:sz w:val="28"/>
                <w:szCs w:val="28"/>
              </w:rPr>
              <w:t>роведення навчальних семінарів, тренінгів для педагогічних працівників закладів дошкільної, загальної середньої, професійної (професійно-технічної) освіти щодо важливості включення та допомоги у задоволенні потреб дітей  з інвалідністю у співпраці з громадськими об’єднаннями осіб з інвалідністю</w:t>
            </w:r>
          </w:p>
        </w:tc>
        <w:tc>
          <w:tcPr>
            <w:tcW w:w="2680" w:type="dxa"/>
            <w:shd w:val="clear" w:color="auto" w:fill="auto"/>
          </w:tcPr>
          <w:p w:rsidR="005B16C8" w:rsidRDefault="005B16C8" w:rsidP="00765AF1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проведено навчання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5B16C8" w:rsidRPr="00D70673" w:rsidRDefault="005B16C8" w:rsidP="00765AF1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3756" w:type="dxa"/>
            <w:shd w:val="clear" w:color="auto" w:fill="auto"/>
          </w:tcPr>
          <w:p w:rsidR="005B16C8" w:rsidRPr="001B44A9" w:rsidRDefault="005B16C8" w:rsidP="005D772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B44A9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облдержадміністрації,</w:t>
            </w:r>
          </w:p>
          <w:p w:rsidR="005B16C8" w:rsidRDefault="005B16C8" w:rsidP="005D772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B44A9">
              <w:rPr>
                <w:rFonts w:ascii="Times New Roman" w:hAnsi="Times New Roman" w:cs="Times New Roman"/>
                <w:sz w:val="28"/>
                <w:szCs w:val="28"/>
              </w:rPr>
              <w:t>Чернігівський обласний інститут післядипломної педагогічної освіти імені К.Д.Ушинського</w:t>
            </w:r>
            <w:r w:rsidR="00D43ADD">
              <w:rPr>
                <w:rFonts w:ascii="Times New Roman" w:hAnsi="Times New Roman" w:cs="Times New Roman"/>
                <w:sz w:val="28"/>
                <w:szCs w:val="28"/>
              </w:rPr>
              <w:t xml:space="preserve"> (у порядку рекомендації</w:t>
            </w:r>
            <w:r w:rsidR="004D62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77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3501" w:rsidRDefault="00D43ADD" w:rsidP="00A03501">
            <w:pPr>
              <w:ind w:left="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5B16C8" w:rsidRPr="00A03501" w:rsidRDefault="00D43ADD" w:rsidP="00A03501">
            <w:pPr>
              <w:ind w:left="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5B16C8" w:rsidTr="00F07889">
        <w:trPr>
          <w:gridAfter w:val="1"/>
          <w:wAfter w:w="43" w:type="dxa"/>
        </w:trPr>
        <w:tc>
          <w:tcPr>
            <w:tcW w:w="3134" w:type="dxa"/>
            <w:vMerge/>
            <w:tcBorders>
              <w:right w:val="single" w:sz="4" w:space="0" w:color="auto"/>
            </w:tcBorders>
          </w:tcPr>
          <w:p w:rsidR="005B16C8" w:rsidRDefault="005B16C8" w:rsidP="006D3C79"/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16C8" w:rsidRPr="00564ECB" w:rsidRDefault="00765AF1" w:rsidP="00765AF1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B16C8" w:rsidRPr="004553AE">
              <w:rPr>
                <w:rFonts w:ascii="Times New Roman" w:hAnsi="Times New Roman"/>
                <w:sz w:val="28"/>
                <w:szCs w:val="28"/>
              </w:rPr>
              <w:t>) реалізація проекту «Мистецька освіта без обмежень»</w:t>
            </w:r>
          </w:p>
        </w:tc>
        <w:tc>
          <w:tcPr>
            <w:tcW w:w="2680" w:type="dxa"/>
            <w:shd w:val="clear" w:color="auto" w:fill="auto"/>
          </w:tcPr>
          <w:p w:rsidR="005B16C8" w:rsidRPr="00564ECB" w:rsidRDefault="005B16C8" w:rsidP="00765AF1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4553AE">
              <w:rPr>
                <w:rFonts w:ascii="Times New Roman" w:hAnsi="Times New Roman"/>
                <w:sz w:val="28"/>
                <w:szCs w:val="28"/>
              </w:rPr>
              <w:t xml:space="preserve">кількість осіб з особливими освітніми </w:t>
            </w:r>
            <w:r w:rsidRPr="004553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потребами, які здобувають мистецьку освіту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5B16C8" w:rsidRPr="00564ECB" w:rsidRDefault="005B16C8" w:rsidP="00765AF1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3AE">
              <w:rPr>
                <w:rFonts w:ascii="Times New Roman" w:hAnsi="Times New Roman"/>
                <w:sz w:val="28"/>
                <w:szCs w:val="28"/>
              </w:rPr>
              <w:lastRenderedPageBreak/>
              <w:t>2021-2023 роки</w:t>
            </w:r>
          </w:p>
        </w:tc>
        <w:tc>
          <w:tcPr>
            <w:tcW w:w="3756" w:type="dxa"/>
            <w:shd w:val="clear" w:color="auto" w:fill="auto"/>
          </w:tcPr>
          <w:p w:rsidR="005B16C8" w:rsidRDefault="005B16C8" w:rsidP="00765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12C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культури і туризму, національностей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релігій обласної державної адміністрації,</w:t>
            </w:r>
          </w:p>
          <w:p w:rsidR="00A03501" w:rsidRDefault="00D43ADD" w:rsidP="00765AF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D43ADD" w:rsidRDefault="00D43ADD" w:rsidP="00765A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</w:t>
            </w:r>
          </w:p>
          <w:p w:rsidR="005B16C8" w:rsidRPr="00A03501" w:rsidRDefault="00D43ADD" w:rsidP="00A035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5B16C8" w:rsidTr="00F07889">
        <w:trPr>
          <w:gridAfter w:val="1"/>
          <w:wAfter w:w="43" w:type="dxa"/>
        </w:trPr>
        <w:tc>
          <w:tcPr>
            <w:tcW w:w="3134" w:type="dxa"/>
            <w:vMerge w:val="restart"/>
          </w:tcPr>
          <w:p w:rsidR="005B16C8" w:rsidRPr="00A90D1C" w:rsidRDefault="00C35DE0" w:rsidP="00A90D1C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  <w:r w:rsidR="005B16C8" w:rsidRPr="00A90D1C">
              <w:rPr>
                <w:rFonts w:ascii="Times New Roman" w:hAnsi="Times New Roman"/>
                <w:sz w:val="28"/>
                <w:szCs w:val="28"/>
              </w:rPr>
              <w:t>. Підготовка фахівців у сфері інклюзивної освіти</w:t>
            </w:r>
          </w:p>
          <w:p w:rsidR="005B16C8" w:rsidRPr="00A90D1C" w:rsidRDefault="005B16C8" w:rsidP="006D3C79"/>
        </w:tc>
        <w:tc>
          <w:tcPr>
            <w:tcW w:w="3650" w:type="dxa"/>
            <w:gridSpan w:val="2"/>
            <w:shd w:val="clear" w:color="auto" w:fill="auto"/>
          </w:tcPr>
          <w:p w:rsidR="005B16C8" w:rsidRPr="00A90D1C" w:rsidRDefault="005B16C8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90D1C">
              <w:rPr>
                <w:rFonts w:ascii="Times New Roman" w:hAnsi="Times New Roman"/>
                <w:sz w:val="28"/>
                <w:szCs w:val="28"/>
              </w:rPr>
              <w:t>)</w:t>
            </w:r>
            <w:r w:rsidRPr="00A90D1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A90D1C">
              <w:rPr>
                <w:rFonts w:ascii="Times New Roman" w:hAnsi="Times New Roman"/>
                <w:sz w:val="28"/>
                <w:szCs w:val="28"/>
              </w:rPr>
              <w:t>розроблення та впровадження освітніх програм підготовки</w:t>
            </w:r>
            <w:r w:rsidRPr="00A90D1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A90D1C">
              <w:rPr>
                <w:rFonts w:ascii="Times New Roman" w:hAnsi="Times New Roman"/>
                <w:sz w:val="28"/>
                <w:szCs w:val="28"/>
              </w:rPr>
              <w:t>та підвищення кваліфікації педагогічних працівників, асистентів вчителя у сфері інклюзивного навчання, у тому числі на умовах дистанційного їх проходження</w:t>
            </w:r>
          </w:p>
        </w:tc>
        <w:tc>
          <w:tcPr>
            <w:tcW w:w="2680" w:type="dxa"/>
            <w:shd w:val="clear" w:color="auto" w:fill="auto"/>
          </w:tcPr>
          <w:p w:rsidR="005B16C8" w:rsidRPr="00A90D1C" w:rsidRDefault="005B16C8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A90D1C">
              <w:rPr>
                <w:rFonts w:ascii="Times New Roman" w:hAnsi="Times New Roman"/>
                <w:sz w:val="28"/>
                <w:szCs w:val="28"/>
              </w:rPr>
              <w:t>підвищено якість освітнього процесу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5B16C8" w:rsidRPr="00A90D1C" w:rsidRDefault="005B16C8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D1C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  <w:p w:rsidR="005B16C8" w:rsidRPr="00A90D1C" w:rsidRDefault="005B16C8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D1C">
              <w:rPr>
                <w:rFonts w:ascii="Times New Roman" w:hAnsi="Times New Roman"/>
                <w:sz w:val="28"/>
                <w:szCs w:val="28"/>
              </w:rPr>
              <w:t>2022 р</w:t>
            </w:r>
            <w:r w:rsidR="005D772E">
              <w:rPr>
                <w:rFonts w:ascii="Times New Roman" w:hAnsi="Times New Roman"/>
                <w:sz w:val="28"/>
                <w:szCs w:val="28"/>
              </w:rPr>
              <w:t>оку</w:t>
            </w:r>
          </w:p>
        </w:tc>
        <w:tc>
          <w:tcPr>
            <w:tcW w:w="3756" w:type="dxa"/>
            <w:shd w:val="clear" w:color="auto" w:fill="auto"/>
          </w:tcPr>
          <w:p w:rsidR="00765AF1" w:rsidRDefault="00765AF1" w:rsidP="00765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87C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обласної державної адміністрації</w:t>
            </w:r>
            <w:r w:rsidR="005D77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3501" w:rsidRDefault="00D43ADD" w:rsidP="00D43AD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D43ADD" w:rsidRDefault="00D43ADD" w:rsidP="00D43A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</w:t>
            </w:r>
          </w:p>
          <w:p w:rsidR="005B16C8" w:rsidRPr="00A03501" w:rsidRDefault="00D43ADD" w:rsidP="00A03501">
            <w:pPr>
              <w:rPr>
                <w:lang w:val="uk-UA"/>
              </w:rPr>
            </w:pP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5B16C8" w:rsidTr="00F07889">
        <w:trPr>
          <w:gridAfter w:val="1"/>
          <w:wAfter w:w="43" w:type="dxa"/>
        </w:trPr>
        <w:tc>
          <w:tcPr>
            <w:tcW w:w="3134" w:type="dxa"/>
            <w:vMerge/>
          </w:tcPr>
          <w:p w:rsidR="005B16C8" w:rsidRDefault="005B16C8" w:rsidP="006D3C79"/>
        </w:tc>
        <w:tc>
          <w:tcPr>
            <w:tcW w:w="3650" w:type="dxa"/>
            <w:gridSpan w:val="2"/>
            <w:shd w:val="clear" w:color="auto" w:fill="auto"/>
          </w:tcPr>
          <w:p w:rsidR="005B16C8" w:rsidRPr="0016490B" w:rsidRDefault="005B16C8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6490B">
              <w:rPr>
                <w:rFonts w:ascii="Times New Roman" w:hAnsi="Times New Roman"/>
                <w:sz w:val="28"/>
                <w:szCs w:val="28"/>
              </w:rPr>
              <w:t>)</w:t>
            </w:r>
            <w:r w:rsidRPr="0016490B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16490B">
              <w:rPr>
                <w:rFonts w:ascii="Times New Roman" w:hAnsi="Times New Roman"/>
                <w:sz w:val="28"/>
                <w:szCs w:val="28"/>
              </w:rPr>
              <w:t>забезпечення підготовки/підвищення кваліфікації педагогічних працівників, у тому числі асистентів вчителя, фахівців, що працюють у системі інклюзивної освіти</w:t>
            </w:r>
          </w:p>
        </w:tc>
        <w:tc>
          <w:tcPr>
            <w:tcW w:w="2680" w:type="dxa"/>
            <w:shd w:val="clear" w:color="auto" w:fill="auto"/>
          </w:tcPr>
          <w:p w:rsidR="005B16C8" w:rsidRPr="0016490B" w:rsidRDefault="005B16C8" w:rsidP="006D3C79">
            <w:pPr>
              <w:spacing w:line="228" w:lineRule="auto"/>
              <w:ind w:left="57" w:right="57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16490B">
              <w:rPr>
                <w:rFonts w:ascii="Times New Roman" w:hAnsi="Times New Roman"/>
                <w:sz w:val="28"/>
                <w:szCs w:val="28"/>
              </w:rPr>
              <w:t>кількість педагогічних працівників, у тому числі асистентів вчителя, фахівців, які працюють у</w:t>
            </w:r>
            <w:r w:rsidRPr="0016490B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 w:rsidRPr="0016490B">
              <w:rPr>
                <w:rFonts w:ascii="Times New Roman" w:hAnsi="Times New Roman"/>
                <w:sz w:val="28"/>
                <w:szCs w:val="28"/>
              </w:rPr>
              <w:t>системі інклюзивної освіти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5B16C8" w:rsidRPr="0016490B" w:rsidRDefault="005B16C8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90B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3756" w:type="dxa"/>
            <w:shd w:val="clear" w:color="auto" w:fill="auto"/>
          </w:tcPr>
          <w:p w:rsidR="00765AF1" w:rsidRDefault="00765AF1" w:rsidP="00765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87C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обласної державної адміністрації</w:t>
            </w:r>
            <w:r w:rsidR="005D77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3501" w:rsidRDefault="00D43ADD" w:rsidP="00A035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C35DE0" w:rsidRPr="00A03501" w:rsidRDefault="00D43ADD" w:rsidP="00A03501">
            <w:pPr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5B16C8" w:rsidTr="00216119">
        <w:trPr>
          <w:gridAfter w:val="1"/>
          <w:wAfter w:w="43" w:type="dxa"/>
        </w:trPr>
        <w:tc>
          <w:tcPr>
            <w:tcW w:w="15091" w:type="dxa"/>
            <w:gridSpan w:val="7"/>
          </w:tcPr>
          <w:p w:rsidR="005B16C8" w:rsidRDefault="005B16C8" w:rsidP="00B67636">
            <w:pPr>
              <w:jc w:val="center"/>
            </w:pPr>
            <w:r w:rsidRPr="00C54C18">
              <w:rPr>
                <w:rFonts w:ascii="Times New Roman" w:hAnsi="Times New Roman"/>
                <w:sz w:val="28"/>
                <w:szCs w:val="28"/>
              </w:rPr>
              <w:t>ХІ. Здоров’я (стаття 25 Конвенції про права осіб з інвалідністю)</w:t>
            </w:r>
          </w:p>
        </w:tc>
      </w:tr>
      <w:tr w:rsidR="00765AF1" w:rsidTr="00F07889">
        <w:trPr>
          <w:trHeight w:val="3370"/>
        </w:trPr>
        <w:tc>
          <w:tcPr>
            <w:tcW w:w="3134" w:type="dxa"/>
            <w:vMerge w:val="restart"/>
            <w:tcBorders>
              <w:bottom w:val="single" w:sz="4" w:space="0" w:color="auto"/>
            </w:tcBorders>
          </w:tcPr>
          <w:p w:rsidR="00765AF1" w:rsidRPr="00863DB1" w:rsidRDefault="00765AF1" w:rsidP="006D3C79">
            <w:pPr>
              <w:spacing w:line="223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863DB1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Pr="00863DB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Забезпечення лікарськими засобами та харчовими продуктами для спеціального дієтичного споживання</w:t>
            </w: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765AF1" w:rsidRPr="005E59EE" w:rsidRDefault="00765AF1" w:rsidP="006D3C79">
            <w:pPr>
              <w:widowControl w:val="0"/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63DB1">
              <w:rPr>
                <w:rFonts w:ascii="Times New Roman" w:hAnsi="Times New Roman"/>
                <w:sz w:val="28"/>
                <w:szCs w:val="28"/>
              </w:rPr>
              <w:t>1)</w:t>
            </w:r>
            <w:r w:rsidRPr="00863DB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регіонального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реєстру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страждають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рідкісні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орфанні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захворювання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, з метою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фактичної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кількості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 таких пацієнтів і реальної потреби для них у лікарських засобах та продуктах спеціального дієтичного споживання </w:t>
            </w:r>
          </w:p>
        </w:tc>
        <w:tc>
          <w:tcPr>
            <w:tcW w:w="27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65AF1" w:rsidRPr="00863DB1" w:rsidRDefault="00765AF1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сформувати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регіональний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реєстр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страждають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рідкісні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орфанні</w:t>
            </w:r>
            <w:proofErr w:type="spellEnd"/>
            <w:r w:rsidRPr="00863DB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863DB1">
              <w:rPr>
                <w:rFonts w:ascii="Times New Roman" w:hAnsi="Times New Roman"/>
                <w:sz w:val="28"/>
                <w:szCs w:val="28"/>
              </w:rPr>
              <w:t>захворювання</w:t>
            </w:r>
            <w:proofErr w:type="spellEnd"/>
          </w:p>
          <w:p w:rsidR="00765AF1" w:rsidRPr="005E59EE" w:rsidRDefault="00765AF1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:rsidR="00765AF1" w:rsidRPr="00863DB1" w:rsidRDefault="00765AF1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B1">
              <w:rPr>
                <w:rFonts w:ascii="Times New Roman" w:hAnsi="Times New Roman"/>
                <w:sz w:val="28"/>
                <w:szCs w:val="28"/>
              </w:rPr>
              <w:t>2022 рік</w:t>
            </w:r>
          </w:p>
          <w:p w:rsidR="00765AF1" w:rsidRPr="005E59EE" w:rsidRDefault="00765AF1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5AF1" w:rsidRPr="00863DB1" w:rsidRDefault="00765AF1" w:rsidP="001428FE">
            <w:pPr>
              <w:widowControl w:val="0"/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63DB1">
              <w:rPr>
                <w:rFonts w:ascii="Times New Roman" w:hAnsi="Times New Roman"/>
                <w:sz w:val="28"/>
                <w:szCs w:val="28"/>
              </w:rPr>
              <w:t>Управління охорони здоров’я обласної державної адмін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863DB1">
              <w:rPr>
                <w:rFonts w:ascii="Times New Roman" w:hAnsi="Times New Roman"/>
                <w:sz w:val="28"/>
                <w:szCs w:val="28"/>
              </w:rPr>
              <w:t>страції</w:t>
            </w:r>
          </w:p>
        </w:tc>
      </w:tr>
      <w:tr w:rsidR="00765AF1" w:rsidTr="00F07889">
        <w:trPr>
          <w:gridAfter w:val="1"/>
          <w:wAfter w:w="43" w:type="dxa"/>
        </w:trPr>
        <w:tc>
          <w:tcPr>
            <w:tcW w:w="3134" w:type="dxa"/>
            <w:vMerge/>
          </w:tcPr>
          <w:p w:rsidR="00765AF1" w:rsidRDefault="00765AF1" w:rsidP="006D3C79"/>
        </w:tc>
        <w:tc>
          <w:tcPr>
            <w:tcW w:w="3650" w:type="dxa"/>
            <w:gridSpan w:val="2"/>
            <w:shd w:val="clear" w:color="auto" w:fill="auto"/>
          </w:tcPr>
          <w:p w:rsidR="00765AF1" w:rsidRPr="005E59EE" w:rsidRDefault="005D772E" w:rsidP="005D772E">
            <w:pPr>
              <w:widowControl w:val="0"/>
              <w:spacing w:line="228" w:lineRule="auto"/>
              <w:ind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765AF1" w:rsidRPr="008F5E5D">
              <w:rPr>
                <w:rFonts w:ascii="Times New Roman" w:hAnsi="Times New Roman"/>
                <w:sz w:val="28"/>
                <w:szCs w:val="28"/>
              </w:rPr>
              <w:t>дійснення</w:t>
            </w:r>
            <w:proofErr w:type="spellEnd"/>
            <w:r w:rsidR="00765AF1" w:rsidRPr="008F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5AF1" w:rsidRPr="008F5E5D">
              <w:rPr>
                <w:rFonts w:ascii="Times New Roman" w:hAnsi="Times New Roman"/>
                <w:sz w:val="28"/>
                <w:szCs w:val="28"/>
              </w:rPr>
              <w:t>моніторингу</w:t>
            </w:r>
            <w:proofErr w:type="spellEnd"/>
            <w:r w:rsidR="00765AF1" w:rsidRPr="008F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5AF1" w:rsidRPr="008F5E5D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="00765AF1" w:rsidRPr="008F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5AF1" w:rsidRPr="008F5E5D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="00765AF1" w:rsidRPr="008F5E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65AF1" w:rsidRPr="008F5E5D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="00765AF1" w:rsidRPr="008F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5AF1" w:rsidRPr="008F5E5D">
              <w:rPr>
                <w:rFonts w:ascii="Times New Roman" w:hAnsi="Times New Roman"/>
                <w:sz w:val="28"/>
                <w:szCs w:val="28"/>
              </w:rPr>
              <w:t>страждають</w:t>
            </w:r>
            <w:proofErr w:type="spellEnd"/>
            <w:r w:rsidR="00765AF1" w:rsidRPr="008F5E5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="00765AF1" w:rsidRPr="008F5E5D">
              <w:rPr>
                <w:rFonts w:ascii="Times New Roman" w:hAnsi="Times New Roman"/>
                <w:sz w:val="28"/>
                <w:szCs w:val="28"/>
              </w:rPr>
              <w:t>рідкісні</w:t>
            </w:r>
            <w:proofErr w:type="spellEnd"/>
            <w:r w:rsidR="00765AF1" w:rsidRPr="008F5E5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765AF1" w:rsidRPr="008F5E5D">
              <w:rPr>
                <w:rFonts w:ascii="Times New Roman" w:hAnsi="Times New Roman"/>
                <w:sz w:val="28"/>
                <w:szCs w:val="28"/>
              </w:rPr>
              <w:t>орфанні</w:t>
            </w:r>
            <w:proofErr w:type="spellEnd"/>
            <w:r w:rsidR="00765AF1" w:rsidRPr="008F5E5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765AF1" w:rsidRPr="008F5E5D">
              <w:rPr>
                <w:rFonts w:ascii="Times New Roman" w:hAnsi="Times New Roman"/>
                <w:sz w:val="28"/>
                <w:szCs w:val="28"/>
              </w:rPr>
              <w:t>захворювання</w:t>
            </w:r>
            <w:proofErr w:type="spellEnd"/>
            <w:r w:rsidR="00765AF1" w:rsidRPr="008F5E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65AF1" w:rsidRPr="008F5E5D">
              <w:rPr>
                <w:rFonts w:ascii="Times New Roman" w:hAnsi="Times New Roman"/>
                <w:sz w:val="28"/>
                <w:szCs w:val="28"/>
              </w:rPr>
              <w:t>лікарськими</w:t>
            </w:r>
            <w:proofErr w:type="spellEnd"/>
            <w:r w:rsidR="00765AF1" w:rsidRPr="008F5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5AF1" w:rsidRPr="008F5E5D">
              <w:rPr>
                <w:rFonts w:ascii="Times New Roman" w:hAnsi="Times New Roman"/>
                <w:sz w:val="28"/>
                <w:szCs w:val="28"/>
              </w:rPr>
              <w:t>засобами</w:t>
            </w:r>
            <w:proofErr w:type="spellEnd"/>
            <w:r w:rsidR="00765AF1" w:rsidRPr="008F5E5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765AF1" w:rsidRPr="008F5E5D">
              <w:rPr>
                <w:rFonts w:ascii="Times New Roman" w:hAnsi="Times New Roman"/>
                <w:sz w:val="28"/>
                <w:szCs w:val="28"/>
              </w:rPr>
              <w:t>харчовими</w:t>
            </w:r>
            <w:proofErr w:type="spellEnd"/>
            <w:r w:rsidR="00765AF1" w:rsidRPr="008F5E5D">
              <w:rPr>
                <w:rFonts w:ascii="Times New Roman" w:hAnsi="Times New Roman"/>
                <w:sz w:val="28"/>
                <w:szCs w:val="28"/>
              </w:rPr>
              <w:t xml:space="preserve"> продуктами за </w:t>
            </w:r>
            <w:proofErr w:type="spellStart"/>
            <w:r w:rsidR="00765AF1" w:rsidRPr="008F5E5D">
              <w:rPr>
                <w:rFonts w:ascii="Times New Roman" w:hAnsi="Times New Roman"/>
                <w:sz w:val="28"/>
                <w:szCs w:val="28"/>
              </w:rPr>
              <w:t>місцем</w:t>
            </w:r>
            <w:proofErr w:type="spellEnd"/>
            <w:r w:rsidR="00765AF1" w:rsidRPr="008F5E5D">
              <w:rPr>
                <w:rFonts w:ascii="Times New Roman" w:hAnsi="Times New Roman"/>
                <w:sz w:val="28"/>
                <w:szCs w:val="28"/>
              </w:rPr>
              <w:t xml:space="preserve"> проживання або лікування </w:t>
            </w:r>
          </w:p>
        </w:tc>
        <w:tc>
          <w:tcPr>
            <w:tcW w:w="2680" w:type="dxa"/>
            <w:shd w:val="clear" w:color="auto" w:fill="auto"/>
          </w:tcPr>
          <w:p w:rsidR="00765AF1" w:rsidRPr="005E59EE" w:rsidRDefault="00765AF1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F5E5D">
              <w:rPr>
                <w:rFonts w:ascii="Times New Roman" w:hAnsi="Times New Roman"/>
                <w:sz w:val="28"/>
                <w:szCs w:val="28"/>
              </w:rPr>
              <w:t>результати моніторингу опубліковано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765AF1" w:rsidRPr="005E59EE" w:rsidRDefault="00765AF1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F5E5D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3756" w:type="dxa"/>
            <w:shd w:val="clear" w:color="auto" w:fill="auto"/>
          </w:tcPr>
          <w:p w:rsidR="00765AF1" w:rsidRPr="008F5E5D" w:rsidRDefault="00765AF1" w:rsidP="001428FE">
            <w:pPr>
              <w:widowControl w:val="0"/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8F5E5D">
              <w:rPr>
                <w:rFonts w:ascii="Times New Roman" w:hAnsi="Times New Roman"/>
                <w:sz w:val="28"/>
                <w:szCs w:val="28"/>
              </w:rPr>
              <w:t>Управління охорони  здоров’я обласної державної адмін</w:t>
            </w:r>
            <w:r w:rsidR="005D772E">
              <w:rPr>
                <w:rFonts w:ascii="Times New Roman" w:hAnsi="Times New Roman"/>
                <w:sz w:val="28"/>
                <w:szCs w:val="28"/>
              </w:rPr>
              <w:t>і</w:t>
            </w:r>
            <w:r w:rsidRPr="008F5E5D">
              <w:rPr>
                <w:rFonts w:ascii="Times New Roman" w:hAnsi="Times New Roman"/>
                <w:sz w:val="28"/>
                <w:szCs w:val="28"/>
              </w:rPr>
              <w:t>страції</w:t>
            </w:r>
          </w:p>
        </w:tc>
      </w:tr>
      <w:tr w:rsidR="005B16C8" w:rsidTr="00216119">
        <w:trPr>
          <w:gridAfter w:val="1"/>
          <w:wAfter w:w="43" w:type="dxa"/>
        </w:trPr>
        <w:tc>
          <w:tcPr>
            <w:tcW w:w="15091" w:type="dxa"/>
            <w:gridSpan w:val="7"/>
          </w:tcPr>
          <w:p w:rsidR="005B16C8" w:rsidRPr="005E59EE" w:rsidRDefault="005B16C8" w:rsidP="003F0193">
            <w:pPr>
              <w:widowControl w:val="0"/>
              <w:spacing w:line="228" w:lineRule="auto"/>
              <w:ind w:left="-99" w:right="5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81CBF">
              <w:rPr>
                <w:rFonts w:ascii="Times New Roman" w:hAnsi="Times New Roman"/>
                <w:sz w:val="28"/>
                <w:szCs w:val="28"/>
              </w:rPr>
              <w:t>X</w:t>
            </w:r>
            <w:r w:rsidR="00B6763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81C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bookmarkStart w:id="3" w:name="_lyrpz7bbltu6"/>
            <w:bookmarkEnd w:id="3"/>
            <w:proofErr w:type="spellStart"/>
            <w:r w:rsidRPr="00081CBF">
              <w:rPr>
                <w:rFonts w:ascii="Times New Roman" w:hAnsi="Times New Roman"/>
                <w:sz w:val="28"/>
                <w:szCs w:val="28"/>
              </w:rPr>
              <w:t>Абілітація</w:t>
            </w:r>
            <w:proofErr w:type="spellEnd"/>
            <w:r w:rsidRPr="00081CB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081CBF">
              <w:rPr>
                <w:rFonts w:ascii="Times New Roman" w:hAnsi="Times New Roman"/>
                <w:sz w:val="28"/>
                <w:szCs w:val="28"/>
              </w:rPr>
              <w:t>реабілітація</w:t>
            </w:r>
            <w:proofErr w:type="spellEnd"/>
            <w:r w:rsidRPr="00081CB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81CBF">
              <w:rPr>
                <w:rFonts w:ascii="Times New Roman" w:hAnsi="Times New Roman"/>
                <w:sz w:val="28"/>
                <w:szCs w:val="28"/>
              </w:rPr>
              <w:t>стаття</w:t>
            </w:r>
            <w:proofErr w:type="spellEnd"/>
            <w:r w:rsidRPr="00081CBF">
              <w:rPr>
                <w:rFonts w:ascii="Times New Roman" w:hAnsi="Times New Roman"/>
                <w:sz w:val="28"/>
                <w:szCs w:val="28"/>
              </w:rPr>
              <w:t xml:space="preserve"> 26 Конвенції про права осіб з інвалідністю)</w:t>
            </w:r>
          </w:p>
          <w:p w:rsidR="005B16C8" w:rsidRDefault="005B16C8" w:rsidP="003F0193">
            <w:pPr>
              <w:jc w:val="center"/>
            </w:pPr>
          </w:p>
        </w:tc>
      </w:tr>
      <w:tr w:rsidR="006B7FB1" w:rsidTr="00F07889">
        <w:tc>
          <w:tcPr>
            <w:tcW w:w="3134" w:type="dxa"/>
            <w:vMerge w:val="restart"/>
          </w:tcPr>
          <w:p w:rsidR="006B7FB1" w:rsidRPr="00081CBF" w:rsidRDefault="006B7FB1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081CBF">
              <w:rPr>
                <w:rFonts w:ascii="Times New Roman" w:hAnsi="Times New Roman"/>
                <w:sz w:val="28"/>
                <w:szCs w:val="28"/>
              </w:rPr>
              <w:t>1. </w:t>
            </w:r>
            <w:proofErr w:type="spellStart"/>
            <w:r w:rsidRPr="00081CBF">
              <w:rPr>
                <w:rFonts w:ascii="Times New Roman" w:hAnsi="Times New Roman"/>
                <w:sz w:val="28"/>
                <w:szCs w:val="28"/>
              </w:rPr>
              <w:t>Упровадження</w:t>
            </w:r>
            <w:proofErr w:type="spellEnd"/>
            <w:r w:rsidRPr="00081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CBF">
              <w:rPr>
                <w:rFonts w:ascii="Times New Roman" w:hAnsi="Times New Roman"/>
                <w:sz w:val="28"/>
                <w:szCs w:val="28"/>
              </w:rPr>
              <w:t>комплексних</w:t>
            </w:r>
            <w:proofErr w:type="spellEnd"/>
            <w:r w:rsidRPr="00081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CBF">
              <w:rPr>
                <w:rFonts w:ascii="Times New Roman" w:hAnsi="Times New Roman"/>
                <w:sz w:val="28"/>
                <w:szCs w:val="28"/>
              </w:rPr>
              <w:t>реабілітаційних</w:t>
            </w:r>
            <w:proofErr w:type="spellEnd"/>
            <w:r w:rsidRPr="00081CB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081CBF">
              <w:rPr>
                <w:rFonts w:ascii="Times New Roman" w:hAnsi="Times New Roman"/>
                <w:sz w:val="28"/>
                <w:szCs w:val="28"/>
              </w:rPr>
              <w:t>абілітаційних</w:t>
            </w:r>
            <w:proofErr w:type="spellEnd"/>
            <w:r w:rsidRPr="00081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CBF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</w:p>
          <w:p w:rsidR="006B7FB1" w:rsidRDefault="006B7FB1" w:rsidP="006D3C79"/>
          <w:p w:rsidR="006B7FB1" w:rsidRPr="00081CBF" w:rsidRDefault="006B7FB1" w:rsidP="006D3C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:rsidR="006B7FB1" w:rsidRPr="00081CBF" w:rsidRDefault="006B7FB1" w:rsidP="00DD5519">
            <w:pPr>
              <w:spacing w:line="228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81CBF">
              <w:rPr>
                <w:rFonts w:ascii="Times New Roman" w:hAnsi="Times New Roman" w:cs="Times New Roman"/>
                <w:sz w:val="28"/>
                <w:szCs w:val="28"/>
              </w:rPr>
              <w:t>1) дотримання вимог Положення про індивідуальну програму  реабілітації особи з інвалідністю, затвердженого постановою Кабінету Міністрів України від 03.05.2007 №757, щодо можливості  оперативно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коригування</w:t>
            </w:r>
            <w:r w:rsidRPr="00081CBF">
              <w:rPr>
                <w:rFonts w:ascii="Times New Roman" w:hAnsi="Times New Roman" w:cs="Times New Roman"/>
                <w:sz w:val="28"/>
                <w:szCs w:val="28"/>
              </w:rPr>
              <w:t xml:space="preserve"> видів та форм реабілітаційних заходів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визначених індивідуальною програмою реабілітації</w:t>
            </w:r>
          </w:p>
        </w:tc>
        <w:tc>
          <w:tcPr>
            <w:tcW w:w="2725" w:type="dxa"/>
            <w:gridSpan w:val="3"/>
            <w:shd w:val="clear" w:color="auto" w:fill="auto"/>
          </w:tcPr>
          <w:p w:rsidR="006B7FB1" w:rsidRDefault="006B7FB1" w:rsidP="00081CBF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оперативне коригування</w:t>
            </w:r>
          </w:p>
          <w:p w:rsidR="006B7FB1" w:rsidRDefault="006B7FB1" w:rsidP="00081CBF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індивідуальних програм реабілітації</w:t>
            </w:r>
          </w:p>
          <w:p w:rsidR="006B7FB1" w:rsidRDefault="006B7FB1" w:rsidP="006D3C79"/>
        </w:tc>
        <w:tc>
          <w:tcPr>
            <w:tcW w:w="1839" w:type="dxa"/>
            <w:shd w:val="clear" w:color="auto" w:fill="auto"/>
          </w:tcPr>
          <w:p w:rsidR="006B7FB1" w:rsidRPr="00081CBF" w:rsidRDefault="006B7FB1" w:rsidP="006D3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CBF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6B7FB1" w:rsidRDefault="006B7FB1" w:rsidP="00765A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охорони здоров</w:t>
            </w:r>
            <w:r w:rsidRPr="0022263B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обласної </w:t>
            </w:r>
            <w:r w:rsidRPr="0022263B">
              <w:rPr>
                <w:rFonts w:ascii="Times New Roman" w:hAnsi="Times New Roman"/>
                <w:sz w:val="28"/>
                <w:szCs w:val="28"/>
              </w:rPr>
              <w:t>держ</w:t>
            </w:r>
            <w:r w:rsidR="001428FE">
              <w:rPr>
                <w:rFonts w:ascii="Times New Roman" w:hAnsi="Times New Roman"/>
                <w:sz w:val="28"/>
                <w:szCs w:val="28"/>
              </w:rPr>
              <w:t>авної адміністрації</w:t>
            </w:r>
          </w:p>
          <w:p w:rsidR="006B7FB1" w:rsidRDefault="006B7FB1" w:rsidP="00563D72"/>
        </w:tc>
      </w:tr>
      <w:tr w:rsidR="006B7FB1" w:rsidTr="00F07889">
        <w:tc>
          <w:tcPr>
            <w:tcW w:w="3134" w:type="dxa"/>
            <w:vMerge/>
          </w:tcPr>
          <w:p w:rsidR="006B7FB1" w:rsidRDefault="006B7FB1" w:rsidP="006D3C79"/>
        </w:tc>
        <w:tc>
          <w:tcPr>
            <w:tcW w:w="3650" w:type="dxa"/>
            <w:gridSpan w:val="2"/>
            <w:shd w:val="clear" w:color="auto" w:fill="auto"/>
          </w:tcPr>
          <w:p w:rsidR="00CB7F9F" w:rsidRPr="00CB7F9F" w:rsidRDefault="00CB7F9F" w:rsidP="00C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F9F">
              <w:rPr>
                <w:rFonts w:ascii="Times New Roman" w:hAnsi="Times New Roman" w:cs="Times New Roman"/>
                <w:sz w:val="28"/>
                <w:szCs w:val="28"/>
              </w:rPr>
              <w:t xml:space="preserve">2) надання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реабілітаційних послуг, визначених індивідуальними програмами реабілітації, особам з інвалідністю та дітям з інвалідністю</w:t>
            </w:r>
          </w:p>
        </w:tc>
        <w:tc>
          <w:tcPr>
            <w:tcW w:w="2680" w:type="dxa"/>
            <w:shd w:val="clear" w:color="auto" w:fill="auto"/>
          </w:tcPr>
          <w:p w:rsidR="006B7FB1" w:rsidRPr="00CB7F9F" w:rsidRDefault="00CB7F9F" w:rsidP="00CB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B7F9F">
              <w:rPr>
                <w:rFonts w:ascii="Times New Roman" w:hAnsi="Times New Roman" w:cs="Times New Roman"/>
                <w:sz w:val="28"/>
                <w:szCs w:val="28"/>
              </w:rPr>
              <w:t>адано реабілітаційн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CB7F9F">
              <w:rPr>
                <w:rFonts w:ascii="Times New Roman" w:hAnsi="Times New Roman" w:cs="Times New Roman"/>
                <w:sz w:val="28"/>
                <w:szCs w:val="28"/>
              </w:rPr>
              <w:t>посл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6B7FB1" w:rsidRPr="006B7FB1" w:rsidRDefault="00CB7F9F" w:rsidP="00142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6B7FB1" w:rsidRDefault="00CB7F9F" w:rsidP="006D3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F9F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7F9F" w:rsidRDefault="00CB7F9F" w:rsidP="006D3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</w:t>
            </w:r>
            <w:r w:rsidRPr="00CB7F9F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обласної державної адміністрації, </w:t>
            </w:r>
          </w:p>
          <w:p w:rsidR="00CB7F9F" w:rsidRDefault="001428FE" w:rsidP="00113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Чернігівське о</w:t>
            </w:r>
            <w:r w:rsidR="00CB7F9F">
              <w:rPr>
                <w:rFonts w:ascii="Times New Roman" w:hAnsi="Times New Roman" w:cs="Times New Roman"/>
                <w:sz w:val="28"/>
                <w:szCs w:val="28"/>
              </w:rPr>
              <w:t>бласне відділення Фонду соціально</w:t>
            </w:r>
            <w:r w:rsidR="00D43ADD">
              <w:rPr>
                <w:rFonts w:ascii="Times New Roman" w:hAnsi="Times New Roman" w:cs="Times New Roman"/>
                <w:sz w:val="28"/>
                <w:szCs w:val="28"/>
              </w:rPr>
              <w:t>го захисту інвалідів (у порядку рекомендації</w:t>
            </w:r>
            <w:r w:rsidR="00CB7F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3519" w:rsidRPr="00CB7F9F" w:rsidRDefault="00113519" w:rsidP="00113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F9F" w:rsidTr="00F07889">
        <w:tc>
          <w:tcPr>
            <w:tcW w:w="3134" w:type="dxa"/>
            <w:vMerge/>
          </w:tcPr>
          <w:p w:rsidR="00CB7F9F" w:rsidRDefault="00CB7F9F" w:rsidP="006D3C79"/>
        </w:tc>
        <w:tc>
          <w:tcPr>
            <w:tcW w:w="3650" w:type="dxa"/>
            <w:gridSpan w:val="2"/>
            <w:shd w:val="clear" w:color="auto" w:fill="auto"/>
          </w:tcPr>
          <w:p w:rsidR="00CB7F9F" w:rsidRPr="006B7FB1" w:rsidRDefault="00CB7F9F" w:rsidP="005D772E"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B7FB1">
              <w:rPr>
                <w:rFonts w:ascii="Times New Roman" w:hAnsi="Times New Roman"/>
                <w:sz w:val="28"/>
                <w:szCs w:val="28"/>
              </w:rPr>
              <w:t>) забезпечення підвищення кваліфікації фахівців з реабілітації з метою надання (здійснення) якісних реабілітаційних послуг (заходів)</w:t>
            </w:r>
          </w:p>
        </w:tc>
        <w:tc>
          <w:tcPr>
            <w:tcW w:w="2680" w:type="dxa"/>
            <w:shd w:val="clear" w:color="auto" w:fill="auto"/>
          </w:tcPr>
          <w:p w:rsidR="00CB7F9F" w:rsidRPr="006B7FB1" w:rsidRDefault="00CB7F9F" w:rsidP="005D772E">
            <w:r w:rsidRPr="006B7FB1">
              <w:rPr>
                <w:rFonts w:ascii="Times New Roman" w:hAnsi="Times New Roman"/>
                <w:sz w:val="28"/>
                <w:szCs w:val="28"/>
              </w:rPr>
              <w:t>кількість фахівців з реабілітації, яким підвищено кваліфікацію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CB7F9F" w:rsidRPr="006B7FB1" w:rsidRDefault="00CB7F9F" w:rsidP="00142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FB1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CB7F9F" w:rsidRPr="006B7FB1" w:rsidRDefault="00CB7F9F" w:rsidP="005D772E">
            <w:pPr>
              <w:rPr>
                <w:rFonts w:ascii="Times New Roman" w:hAnsi="Times New Roman"/>
                <w:sz w:val="28"/>
                <w:szCs w:val="28"/>
              </w:rPr>
            </w:pPr>
            <w:r w:rsidRPr="006B7FB1">
              <w:rPr>
                <w:rFonts w:ascii="Times New Roman" w:hAnsi="Times New Roman"/>
                <w:sz w:val="28"/>
                <w:szCs w:val="28"/>
              </w:rPr>
              <w:t xml:space="preserve">Управління охорони здоров’я обласної державної адміністрації, </w:t>
            </w:r>
          </w:p>
          <w:p w:rsidR="00CB7F9F" w:rsidRPr="006B7FB1" w:rsidRDefault="00CB7F9F" w:rsidP="005D772E">
            <w:r w:rsidRPr="006B7FB1">
              <w:rPr>
                <w:rFonts w:ascii="Times New Roman" w:hAnsi="Times New Roman"/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</w:tc>
      </w:tr>
      <w:tr w:rsidR="00CB7F9F" w:rsidTr="00216119">
        <w:tc>
          <w:tcPr>
            <w:tcW w:w="15134" w:type="dxa"/>
            <w:gridSpan w:val="8"/>
          </w:tcPr>
          <w:p w:rsidR="00CB7F9F" w:rsidRDefault="00CB7F9F" w:rsidP="00B67636">
            <w:pPr>
              <w:jc w:val="center"/>
            </w:pPr>
            <w:r w:rsidRPr="00AF23E5">
              <w:rPr>
                <w:rFonts w:ascii="Times New Roman" w:hAnsi="Times New Roman"/>
                <w:sz w:val="28"/>
                <w:szCs w:val="28"/>
              </w:rPr>
              <w:t>XI</w:t>
            </w:r>
            <w:r w:rsidR="00B6763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F23E5">
              <w:rPr>
                <w:rFonts w:ascii="Times New Roman" w:hAnsi="Times New Roman"/>
                <w:sz w:val="28"/>
                <w:szCs w:val="28"/>
              </w:rPr>
              <w:t>. Праця та зайнятість (стаття 27 Конвенції про права осіб з інвалідністю)</w:t>
            </w:r>
          </w:p>
        </w:tc>
      </w:tr>
      <w:tr w:rsidR="00CB7F9F" w:rsidTr="00F07889">
        <w:tc>
          <w:tcPr>
            <w:tcW w:w="3134" w:type="dxa"/>
            <w:vMerge w:val="restart"/>
          </w:tcPr>
          <w:p w:rsidR="00CB7F9F" w:rsidRPr="008B01B6" w:rsidRDefault="00CB7F9F" w:rsidP="000A1598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B01B6">
              <w:rPr>
                <w:rFonts w:ascii="Times New Roman" w:hAnsi="Times New Roman"/>
                <w:sz w:val="28"/>
                <w:szCs w:val="28"/>
                <w:lang w:eastAsia="uk-UA"/>
              </w:rPr>
              <w:t>1. Створення сприятливих умов для працевлаштування осіб з інвалідністю та підвищення рівня їх зайнятості</w:t>
            </w:r>
          </w:p>
          <w:p w:rsidR="00CB7F9F" w:rsidRPr="008B01B6" w:rsidRDefault="00CB7F9F" w:rsidP="000A1598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CB7F9F" w:rsidRPr="000A1598" w:rsidRDefault="00CB7F9F" w:rsidP="000A159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:rsidR="00CB7F9F" w:rsidRPr="000A1598" w:rsidRDefault="00CB7F9F" w:rsidP="00C77AEC">
            <w:pPr>
              <w:pStyle w:val="a5"/>
              <w:numPr>
                <w:ilvl w:val="0"/>
                <w:numId w:val="6"/>
              </w:numPr>
              <w:spacing w:line="228" w:lineRule="auto"/>
              <w:ind w:left="-3" w:right="57" w:firstLine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сприяння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підготовці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перепідготовці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підвищенню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кваліфікації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професіями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спеціальностя</w:t>
            </w:r>
            <w:proofErr w:type="spellEnd"/>
            <w:r w:rsidR="00C77AE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77AEC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користуються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попитом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ринку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праці</w:t>
            </w:r>
            <w:proofErr w:type="spellEnd"/>
            <w:r w:rsidR="00C77AE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1463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 урахуванням їх професійних знань, навичок, побажань та рекомендацій МСЕК</w:t>
            </w:r>
          </w:p>
        </w:tc>
        <w:tc>
          <w:tcPr>
            <w:tcW w:w="2725" w:type="dxa"/>
            <w:gridSpan w:val="3"/>
            <w:shd w:val="clear" w:color="auto" w:fill="auto"/>
          </w:tcPr>
          <w:p w:rsidR="00CB7F9F" w:rsidRPr="00FD678B" w:rsidRDefault="00CB7F9F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FD678B">
              <w:rPr>
                <w:rFonts w:ascii="Times New Roman" w:hAnsi="Times New Roman"/>
                <w:sz w:val="28"/>
                <w:szCs w:val="28"/>
              </w:rPr>
              <w:t>збільшено кількість працевлаштованих осіб з інвалідністю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  <w:shd w:val="clear" w:color="auto" w:fill="auto"/>
          </w:tcPr>
          <w:p w:rsidR="00CB7F9F" w:rsidRPr="00FD678B" w:rsidRDefault="00CB7F9F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78B">
              <w:rPr>
                <w:rFonts w:ascii="Times New Roman" w:hAnsi="Times New Roman"/>
                <w:sz w:val="28"/>
                <w:szCs w:val="28"/>
              </w:rPr>
              <w:t>протягом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D678B">
              <w:rPr>
                <w:rFonts w:ascii="Times New Roman" w:hAnsi="Times New Roman"/>
                <w:sz w:val="28"/>
                <w:szCs w:val="28"/>
              </w:rPr>
              <w:t>-2025 років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CB7F9F" w:rsidRDefault="00CB7F9F" w:rsidP="001428FE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Чернігівське обласне відділення Фонду соціальн</w:t>
            </w:r>
            <w:r w:rsidR="00D43ADD">
              <w:rPr>
                <w:rFonts w:ascii="Times New Roman" w:hAnsi="Times New Roman"/>
                <w:sz w:val="28"/>
                <w:szCs w:val="28"/>
              </w:rPr>
              <w:t>ого захисту інвалідів (у порядку рекомендації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1428F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445E3" w:rsidRDefault="00D43ADD" w:rsidP="00D445E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146374" w:rsidRPr="00D445E3" w:rsidRDefault="00D43ADD" w:rsidP="00D445E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CB7F9F" w:rsidTr="00F07889">
        <w:tc>
          <w:tcPr>
            <w:tcW w:w="3134" w:type="dxa"/>
            <w:vMerge/>
          </w:tcPr>
          <w:p w:rsidR="00CB7F9F" w:rsidRPr="008B01B6" w:rsidRDefault="00CB7F9F" w:rsidP="000A1598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CB7F9F" w:rsidRDefault="00F07889" w:rsidP="00C77AEC">
            <w:pPr>
              <w:pStyle w:val="a5"/>
              <w:spacing w:line="228" w:lineRule="auto"/>
              <w:ind w:left="0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 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щорічного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моніторингу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стану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підприємствами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установами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організаціями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фізичними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особами,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використовують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найману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працю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відповідно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статей 19,</w:t>
            </w:r>
            <w:r w:rsidR="00C77AE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CB7F9F">
              <w:rPr>
                <w:rFonts w:ascii="Times New Roman" w:hAnsi="Times New Roman"/>
                <w:sz w:val="28"/>
                <w:szCs w:val="28"/>
              </w:rPr>
              <w:t xml:space="preserve">20 Закону </w:t>
            </w:r>
            <w:proofErr w:type="spellStart"/>
            <w:proofErr w:type="gramStart"/>
            <w:r w:rsidR="00CB7F9F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gram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основи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соціальної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захищеності осіб з інвалідністю в Україні» в частині виконання нормативу робочих місць для працевлаштування осіб з інвалідністю.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Результати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моніторингу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доводити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відома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орган</w:t>
            </w:r>
            <w:proofErr w:type="spellStart"/>
            <w:r w:rsidR="00C77AEC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виконавчої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влади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громадськості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керівників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суб</w:t>
            </w:r>
            <w:r w:rsidR="00CB7F9F" w:rsidRPr="007E5BC5">
              <w:rPr>
                <w:rFonts w:ascii="Times New Roman" w:hAnsi="Times New Roman"/>
                <w:sz w:val="28"/>
                <w:szCs w:val="28"/>
              </w:rPr>
              <w:t>’</w:t>
            </w:r>
            <w:r w:rsidR="00CB7F9F">
              <w:rPr>
                <w:rFonts w:ascii="Times New Roman" w:hAnsi="Times New Roman"/>
                <w:sz w:val="28"/>
                <w:szCs w:val="28"/>
              </w:rPr>
              <w:t>єктів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господарювання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680" w:type="dxa"/>
            <w:shd w:val="clear" w:color="auto" w:fill="auto"/>
          </w:tcPr>
          <w:p w:rsidR="00CB7F9F" w:rsidRPr="00FD678B" w:rsidRDefault="00CB7F9F" w:rsidP="00C77AEC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підвищено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 w:rsidR="00C77AE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які перебувають у трудових відносинах з роботодавцями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ринку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праці області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CB7F9F" w:rsidRPr="00FD678B" w:rsidRDefault="00CB7F9F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78B">
              <w:rPr>
                <w:rFonts w:ascii="Times New Roman" w:hAnsi="Times New Roman"/>
                <w:sz w:val="28"/>
                <w:szCs w:val="28"/>
              </w:rPr>
              <w:t>протягом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D678B">
              <w:rPr>
                <w:rFonts w:ascii="Times New Roman" w:hAnsi="Times New Roman"/>
                <w:sz w:val="28"/>
                <w:szCs w:val="28"/>
              </w:rPr>
              <w:t>-2025 років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CB7F9F" w:rsidRPr="00FD678B" w:rsidRDefault="00CB7F9F" w:rsidP="001428FE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Чернігівське обласне відділення Фонду соціальн</w:t>
            </w:r>
            <w:r w:rsidR="00D43ADD">
              <w:rPr>
                <w:rFonts w:ascii="Times New Roman" w:hAnsi="Times New Roman"/>
                <w:sz w:val="28"/>
                <w:szCs w:val="28"/>
              </w:rPr>
              <w:t>ого захисту інвалідів (у порядку рекомендації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B7F9F" w:rsidTr="00F07889">
        <w:tc>
          <w:tcPr>
            <w:tcW w:w="3134" w:type="dxa"/>
            <w:vMerge/>
            <w:tcBorders>
              <w:bottom w:val="single" w:sz="4" w:space="0" w:color="auto"/>
            </w:tcBorders>
          </w:tcPr>
          <w:p w:rsidR="00CB7F9F" w:rsidRPr="008B01B6" w:rsidRDefault="00CB7F9F" w:rsidP="000A1598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6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F9F" w:rsidRDefault="00CB7F9F" w:rsidP="00811042">
            <w:pPr>
              <w:pStyle w:val="a5"/>
              <w:spacing w:line="228" w:lineRule="auto"/>
              <w:ind w:left="-1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надання особам з інвалідністю інформаційно-консультативних послуг з питань надання фінансової допомоги на безповоротній основі шляхом відшкодування навчальним закладам витрат на навчання осіб з інвалідністю</w:t>
            </w:r>
          </w:p>
        </w:tc>
        <w:tc>
          <w:tcPr>
            <w:tcW w:w="2680" w:type="dxa"/>
            <w:shd w:val="clear" w:color="auto" w:fill="auto"/>
          </w:tcPr>
          <w:p w:rsidR="00CB7F9F" w:rsidRPr="00FD678B" w:rsidRDefault="001428FE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B7F9F">
              <w:rPr>
                <w:rFonts w:ascii="Times New Roman" w:hAnsi="Times New Roman"/>
                <w:sz w:val="28"/>
                <w:szCs w:val="28"/>
              </w:rPr>
              <w:t>більшено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працевлаштованих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після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закінчення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працевлаштували</w:t>
            </w:r>
            <w:proofErr w:type="spellEnd"/>
            <w:r w:rsidR="00C77AE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ся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отриманою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професією</w:t>
            </w:r>
            <w:proofErr w:type="spellEnd"/>
            <w:r w:rsidR="00CB7F9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спеці</w:t>
            </w:r>
            <w:proofErr w:type="spellEnd"/>
            <w:r w:rsidR="00C77AE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="00CB7F9F">
              <w:rPr>
                <w:rFonts w:ascii="Times New Roman" w:hAnsi="Times New Roman"/>
                <w:sz w:val="28"/>
                <w:szCs w:val="28"/>
              </w:rPr>
              <w:t>альністю</w:t>
            </w:r>
            <w:proofErr w:type="spellEnd"/>
          </w:p>
        </w:tc>
        <w:tc>
          <w:tcPr>
            <w:tcW w:w="1871" w:type="dxa"/>
            <w:gridSpan w:val="2"/>
            <w:shd w:val="clear" w:color="auto" w:fill="auto"/>
          </w:tcPr>
          <w:p w:rsidR="00CB7F9F" w:rsidRPr="00FD678B" w:rsidRDefault="00CB7F9F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78B">
              <w:rPr>
                <w:rFonts w:ascii="Times New Roman" w:hAnsi="Times New Roman"/>
                <w:sz w:val="28"/>
                <w:szCs w:val="28"/>
              </w:rPr>
              <w:t>протягом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D678B">
              <w:rPr>
                <w:rFonts w:ascii="Times New Roman" w:hAnsi="Times New Roman"/>
                <w:sz w:val="28"/>
                <w:szCs w:val="28"/>
              </w:rPr>
              <w:t>-2025 років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CB7F9F" w:rsidRPr="00FD678B" w:rsidRDefault="00CB7F9F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Чернігівське обласне відділення Фонду соціальн</w:t>
            </w:r>
            <w:r w:rsidR="00D43ADD">
              <w:rPr>
                <w:rFonts w:ascii="Times New Roman" w:hAnsi="Times New Roman"/>
                <w:sz w:val="28"/>
                <w:szCs w:val="28"/>
              </w:rPr>
              <w:t>ого захисту інвалідів (у порядку рекомендації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B7F9F" w:rsidTr="00F07889">
        <w:tc>
          <w:tcPr>
            <w:tcW w:w="3134" w:type="dxa"/>
            <w:tcBorders>
              <w:bottom w:val="nil"/>
              <w:right w:val="single" w:sz="4" w:space="0" w:color="auto"/>
            </w:tcBorders>
          </w:tcPr>
          <w:p w:rsidR="00CB7F9F" w:rsidRPr="00FD678B" w:rsidRDefault="00CB7F9F" w:rsidP="006D3C79">
            <w:pPr>
              <w:spacing w:line="228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FD678B">
              <w:rPr>
                <w:rFonts w:ascii="Times New Roman" w:hAnsi="Times New Roman"/>
                <w:sz w:val="28"/>
                <w:szCs w:val="28"/>
              </w:rPr>
              <w:t xml:space="preserve">2. Вжиття заходів для </w:t>
            </w:r>
            <w:r w:rsidRPr="00FD678B">
              <w:rPr>
                <w:rFonts w:ascii="Times New Roman" w:hAnsi="Times New Roman"/>
                <w:sz w:val="28"/>
                <w:szCs w:val="28"/>
              </w:rPr>
              <w:lastRenderedPageBreak/>
              <w:t>сприяння зайнятості, забезпечення розумного пристосування робочих місць для потреб осіб з інвалідністю, їх супроводу на робочому місці</w:t>
            </w:r>
          </w:p>
        </w:tc>
        <w:tc>
          <w:tcPr>
            <w:tcW w:w="36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F9F" w:rsidRPr="00FD678B" w:rsidRDefault="00CB7F9F" w:rsidP="00C77AEC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FD67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 забезпечення режиму </w:t>
            </w:r>
            <w:r w:rsidRPr="00FD67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найбільшого сприяння працевлаштуванню  на вакантні та новостворені робочі місця безробітних із категорії громадян, що мають додаткові гарантії у сприянні працевлаштуванню, зазначені у частині першій статті 14 Закону України «Про зайнятість населення», зокрема, осіб з інвалідністю. </w:t>
            </w:r>
            <w:proofErr w:type="spellStart"/>
            <w:r w:rsidRPr="00FD678B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D67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78B">
              <w:rPr>
                <w:rFonts w:ascii="Times New Roman" w:hAnsi="Times New Roman"/>
                <w:sz w:val="28"/>
                <w:szCs w:val="28"/>
              </w:rPr>
              <w:t>їм</w:t>
            </w:r>
            <w:proofErr w:type="spellEnd"/>
            <w:r w:rsidRPr="00FD678B">
              <w:rPr>
                <w:rFonts w:ascii="Times New Roman" w:hAnsi="Times New Roman"/>
                <w:sz w:val="28"/>
                <w:szCs w:val="28"/>
              </w:rPr>
              <w:t xml:space="preserve"> комплексу </w:t>
            </w:r>
            <w:proofErr w:type="spellStart"/>
            <w:r w:rsidRPr="00FD678B">
              <w:rPr>
                <w:rFonts w:ascii="Times New Roman" w:hAnsi="Times New Roman"/>
                <w:sz w:val="28"/>
                <w:szCs w:val="28"/>
              </w:rPr>
              <w:t>соціальних</w:t>
            </w:r>
            <w:proofErr w:type="spellEnd"/>
            <w:r w:rsidRPr="00FD67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678B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2680" w:type="dxa"/>
            <w:shd w:val="clear" w:color="auto" w:fill="auto"/>
          </w:tcPr>
          <w:p w:rsidR="00CB7F9F" w:rsidRPr="00FD678B" w:rsidRDefault="00CB7F9F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FD67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збільшено </w:t>
            </w:r>
            <w:r w:rsidRPr="00FD678B">
              <w:rPr>
                <w:rFonts w:ascii="Times New Roman" w:hAnsi="Times New Roman"/>
                <w:sz w:val="28"/>
                <w:szCs w:val="28"/>
              </w:rPr>
              <w:lastRenderedPageBreak/>
              <w:t>кількість працевлаштованих осіб з інвалідністю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CB7F9F" w:rsidRPr="00FD678B" w:rsidRDefault="00CB7F9F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7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протягом </w:t>
            </w:r>
            <w:r w:rsidRPr="00FD678B">
              <w:rPr>
                <w:rFonts w:ascii="Times New Roman" w:hAnsi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D678B">
              <w:rPr>
                <w:rFonts w:ascii="Times New Roman" w:hAnsi="Times New Roman"/>
                <w:sz w:val="28"/>
                <w:szCs w:val="28"/>
              </w:rPr>
              <w:t>-2025 років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CB7F9F" w:rsidRDefault="00F07889" w:rsidP="001428FE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Чернігівський о</w:t>
            </w:r>
            <w:r w:rsidR="00CB7F9F" w:rsidRPr="00FD678B">
              <w:rPr>
                <w:rFonts w:ascii="Times New Roman" w:hAnsi="Times New Roman"/>
                <w:sz w:val="28"/>
                <w:szCs w:val="28"/>
              </w:rPr>
              <w:t>блас</w:t>
            </w:r>
            <w:r w:rsidR="00D43ADD">
              <w:rPr>
                <w:rFonts w:ascii="Times New Roman" w:hAnsi="Times New Roman"/>
                <w:sz w:val="28"/>
                <w:szCs w:val="28"/>
              </w:rPr>
              <w:t xml:space="preserve">ний </w:t>
            </w:r>
            <w:r w:rsidR="00D43ADD">
              <w:rPr>
                <w:rFonts w:ascii="Times New Roman" w:hAnsi="Times New Roman"/>
                <w:sz w:val="28"/>
                <w:szCs w:val="28"/>
              </w:rPr>
              <w:lastRenderedPageBreak/>
              <w:t>центр зайнятості  (у порядку рекомендації</w:t>
            </w:r>
            <w:r w:rsidR="00CB7F9F" w:rsidRPr="00FD678B">
              <w:rPr>
                <w:rFonts w:ascii="Times New Roman" w:hAnsi="Times New Roman"/>
                <w:sz w:val="28"/>
                <w:szCs w:val="28"/>
              </w:rPr>
              <w:t>)</w:t>
            </w:r>
            <w:r w:rsidR="001428F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445E3" w:rsidRDefault="00D43ADD" w:rsidP="00D445E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146374" w:rsidRPr="00D445E3" w:rsidRDefault="00D43ADD" w:rsidP="00D445E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CB7F9F" w:rsidTr="00F07889">
        <w:tc>
          <w:tcPr>
            <w:tcW w:w="3134" w:type="dxa"/>
            <w:vMerge w:val="restart"/>
            <w:tcBorders>
              <w:top w:val="nil"/>
              <w:right w:val="single" w:sz="4" w:space="0" w:color="auto"/>
            </w:tcBorders>
          </w:tcPr>
          <w:p w:rsidR="00CB7F9F" w:rsidRPr="00C61F2A" w:rsidRDefault="00CB7F9F" w:rsidP="006D3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F9F" w:rsidRPr="00C61F2A" w:rsidRDefault="00CB7F9F" w:rsidP="006D3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7F9F" w:rsidRPr="00E169C2" w:rsidRDefault="00CB7F9F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E169C2">
              <w:rPr>
                <w:rFonts w:ascii="Times New Roman" w:hAnsi="Times New Roman"/>
                <w:sz w:val="28"/>
                <w:szCs w:val="28"/>
              </w:rPr>
              <w:t xml:space="preserve">2) сприяння професійній реабілітації та навчанню безробітних осіб з інвалідністю з урахуванням вимог роботодавців до професійно-кваліфікаційного рівня робочої сили. </w:t>
            </w:r>
            <w:proofErr w:type="spellStart"/>
            <w:r w:rsidRPr="00E169C2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E169C2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E169C2">
              <w:rPr>
                <w:rFonts w:ascii="Times New Roman" w:hAnsi="Times New Roman"/>
                <w:sz w:val="28"/>
                <w:szCs w:val="28"/>
              </w:rPr>
              <w:t>цією</w:t>
            </w:r>
            <w:proofErr w:type="spellEnd"/>
            <w:r w:rsidRPr="00E169C2">
              <w:rPr>
                <w:rFonts w:ascii="Times New Roman" w:hAnsi="Times New Roman"/>
                <w:sz w:val="28"/>
                <w:szCs w:val="28"/>
              </w:rPr>
              <w:t xml:space="preserve"> метою </w:t>
            </w:r>
            <w:proofErr w:type="spellStart"/>
            <w:r w:rsidRPr="00E169C2">
              <w:rPr>
                <w:rFonts w:ascii="Times New Roman" w:hAnsi="Times New Roman"/>
                <w:sz w:val="28"/>
                <w:szCs w:val="28"/>
              </w:rPr>
              <w:t>профорієнтаційних</w:t>
            </w:r>
            <w:proofErr w:type="spellEnd"/>
            <w:r w:rsidRPr="00E169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69C2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E169C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E169C2">
              <w:rPr>
                <w:rFonts w:ascii="Times New Roman" w:hAnsi="Times New Roman"/>
                <w:sz w:val="28"/>
                <w:szCs w:val="28"/>
              </w:rPr>
              <w:t>профдіагностичних</w:t>
            </w:r>
            <w:proofErr w:type="spellEnd"/>
            <w:r w:rsidRPr="00E169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69C2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E169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169C2">
              <w:rPr>
                <w:rFonts w:ascii="Times New Roman" w:hAnsi="Times New Roman"/>
                <w:sz w:val="28"/>
                <w:szCs w:val="28"/>
              </w:rPr>
              <w:t>індивідуальних</w:t>
            </w:r>
            <w:proofErr w:type="spellEnd"/>
            <w:r w:rsidRPr="00E169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69C2">
              <w:rPr>
                <w:rFonts w:ascii="Times New Roman" w:hAnsi="Times New Roman"/>
                <w:sz w:val="28"/>
                <w:szCs w:val="28"/>
              </w:rPr>
              <w:t>консультацій</w:t>
            </w:r>
            <w:proofErr w:type="spellEnd"/>
            <w:r w:rsidRPr="00E169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69C2">
              <w:rPr>
                <w:rFonts w:ascii="Times New Roman" w:hAnsi="Times New Roman"/>
                <w:sz w:val="28"/>
                <w:szCs w:val="28"/>
              </w:rPr>
              <w:t>тощо</w:t>
            </w:r>
            <w:proofErr w:type="spellEnd"/>
          </w:p>
        </w:tc>
        <w:tc>
          <w:tcPr>
            <w:tcW w:w="2680" w:type="dxa"/>
            <w:shd w:val="clear" w:color="auto" w:fill="auto"/>
          </w:tcPr>
          <w:p w:rsidR="00CB7F9F" w:rsidRPr="00E169C2" w:rsidRDefault="00CB7F9F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E169C2">
              <w:rPr>
                <w:rFonts w:ascii="Times New Roman" w:hAnsi="Times New Roman"/>
                <w:sz w:val="28"/>
                <w:szCs w:val="28"/>
              </w:rPr>
              <w:t>проведено інформаційно-роз’яснювальні заходи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CB7F9F" w:rsidRPr="00E169C2" w:rsidRDefault="00CB7F9F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C2">
              <w:rPr>
                <w:rFonts w:ascii="Times New Roman" w:hAnsi="Times New Roman"/>
                <w:sz w:val="28"/>
                <w:szCs w:val="28"/>
              </w:rPr>
              <w:t>протягом 202</w:t>
            </w:r>
            <w:r w:rsidR="001428FE">
              <w:rPr>
                <w:rFonts w:ascii="Times New Roman" w:hAnsi="Times New Roman"/>
                <w:sz w:val="28"/>
                <w:szCs w:val="28"/>
              </w:rPr>
              <w:t>1</w:t>
            </w:r>
            <w:r w:rsidRPr="00E169C2">
              <w:rPr>
                <w:rFonts w:ascii="Times New Roman" w:hAnsi="Times New Roman"/>
                <w:sz w:val="28"/>
                <w:szCs w:val="28"/>
              </w:rPr>
              <w:t>-2025 років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CB7F9F" w:rsidRPr="00E169C2" w:rsidRDefault="00F07889" w:rsidP="006D3C79">
            <w:pPr>
              <w:widowControl w:val="0"/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Чернігівський о</w:t>
            </w:r>
            <w:r w:rsidR="00CB7F9F" w:rsidRPr="00E169C2">
              <w:rPr>
                <w:rFonts w:ascii="Times New Roman" w:hAnsi="Times New Roman"/>
                <w:sz w:val="28"/>
                <w:szCs w:val="28"/>
              </w:rPr>
              <w:t>бла</w:t>
            </w:r>
            <w:r>
              <w:rPr>
                <w:rFonts w:ascii="Times New Roman" w:hAnsi="Times New Roman"/>
                <w:sz w:val="28"/>
                <w:szCs w:val="28"/>
              </w:rPr>
              <w:t>сний центр зайнятості (у порядку рекомендації</w:t>
            </w:r>
            <w:r w:rsidR="00CB7F9F" w:rsidRPr="00E169C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46374" w:rsidTr="00F07889">
        <w:tc>
          <w:tcPr>
            <w:tcW w:w="3134" w:type="dxa"/>
            <w:vMerge/>
          </w:tcPr>
          <w:p w:rsidR="00146374" w:rsidRPr="00C61F2A" w:rsidRDefault="00146374" w:rsidP="006D3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146374" w:rsidRPr="00D01D41" w:rsidRDefault="00146374" w:rsidP="00146374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супроводу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після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працевлаштування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сприяння</w:t>
            </w:r>
            <w:proofErr w:type="spellEnd"/>
            <w:r w:rsidR="00C77AEC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служби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зайнятості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термін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півроку</w:t>
            </w:r>
            <w:proofErr w:type="spellEnd"/>
          </w:p>
        </w:tc>
        <w:tc>
          <w:tcPr>
            <w:tcW w:w="2680" w:type="dxa"/>
            <w:shd w:val="clear" w:color="auto" w:fill="auto"/>
          </w:tcPr>
          <w:p w:rsidR="00146374" w:rsidRPr="00D01D41" w:rsidRDefault="001428FE" w:rsidP="00146374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="00146374">
              <w:rPr>
                <w:rFonts w:ascii="Times New Roman" w:hAnsi="Times New Roman"/>
                <w:sz w:val="28"/>
                <w:szCs w:val="28"/>
              </w:rPr>
              <w:t xml:space="preserve">абезпечено індивідуальний супровід осіб з </w:t>
            </w:r>
            <w:r w:rsidR="00146374">
              <w:rPr>
                <w:rFonts w:ascii="Times New Roman" w:hAnsi="Times New Roman"/>
                <w:sz w:val="28"/>
                <w:szCs w:val="28"/>
              </w:rPr>
              <w:lastRenderedPageBreak/>
              <w:t>інвалідністю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146374" w:rsidRPr="00E169C2" w:rsidRDefault="00146374" w:rsidP="005D772E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9C2">
              <w:rPr>
                <w:rFonts w:ascii="Times New Roman" w:hAnsi="Times New Roman"/>
                <w:sz w:val="28"/>
                <w:szCs w:val="28"/>
              </w:rPr>
              <w:lastRenderedPageBreak/>
              <w:t>протягом 202</w:t>
            </w:r>
            <w:r w:rsidR="001428FE">
              <w:rPr>
                <w:rFonts w:ascii="Times New Roman" w:hAnsi="Times New Roman"/>
                <w:sz w:val="28"/>
                <w:szCs w:val="28"/>
              </w:rPr>
              <w:t>1</w:t>
            </w:r>
            <w:r w:rsidRPr="00E169C2">
              <w:rPr>
                <w:rFonts w:ascii="Times New Roman" w:hAnsi="Times New Roman"/>
                <w:sz w:val="28"/>
                <w:szCs w:val="28"/>
              </w:rPr>
              <w:t>-2025 років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146374" w:rsidRDefault="0000719C" w:rsidP="001428FE">
            <w:pPr>
              <w:widowControl w:val="0"/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Чернігівський о</w:t>
            </w:r>
            <w:r w:rsidR="00146374" w:rsidRPr="00E169C2">
              <w:rPr>
                <w:rFonts w:ascii="Times New Roman" w:hAnsi="Times New Roman"/>
                <w:sz w:val="28"/>
                <w:szCs w:val="28"/>
              </w:rPr>
              <w:t>бла</w:t>
            </w:r>
            <w:r>
              <w:rPr>
                <w:rFonts w:ascii="Times New Roman" w:hAnsi="Times New Roman"/>
                <w:sz w:val="28"/>
                <w:szCs w:val="28"/>
              </w:rPr>
              <w:t>сний центр зайнятості (у порядку рекомендації</w:t>
            </w:r>
            <w:r w:rsidR="00146374" w:rsidRPr="00E169C2">
              <w:rPr>
                <w:rFonts w:ascii="Times New Roman" w:hAnsi="Times New Roman"/>
                <w:sz w:val="28"/>
                <w:szCs w:val="28"/>
              </w:rPr>
              <w:t>)</w:t>
            </w:r>
            <w:r w:rsidR="001428F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445E3" w:rsidRDefault="0000719C" w:rsidP="00D445E3">
            <w:pPr>
              <w:widowControl w:val="0"/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виконавчі органи міських, селищних, сільських рад </w:t>
            </w:r>
          </w:p>
          <w:p w:rsidR="00146374" w:rsidRPr="00D445E3" w:rsidRDefault="0000719C" w:rsidP="00D445E3">
            <w:pPr>
              <w:widowControl w:val="0"/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рекомендації), </w:t>
            </w:r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 державні адміністрації</w:t>
            </w:r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6374" w:rsidTr="00F07889">
        <w:tc>
          <w:tcPr>
            <w:tcW w:w="3134" w:type="dxa"/>
            <w:vMerge/>
          </w:tcPr>
          <w:p w:rsidR="00146374" w:rsidRPr="00C61F2A" w:rsidRDefault="00146374" w:rsidP="006D3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146374" w:rsidRPr="00E169C2" w:rsidRDefault="00146374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01D41">
              <w:rPr>
                <w:rFonts w:ascii="Times New Roman" w:hAnsi="Times New Roman"/>
                <w:sz w:val="28"/>
                <w:szCs w:val="28"/>
              </w:rPr>
              <w:t>) забезпечення активної співпраці з роботодавцями щодо постійного оновлення та наповнення бази даних вакансій для осіб з інвалідністю</w:t>
            </w:r>
          </w:p>
        </w:tc>
        <w:tc>
          <w:tcPr>
            <w:tcW w:w="2680" w:type="dxa"/>
            <w:shd w:val="clear" w:color="auto" w:fill="auto"/>
          </w:tcPr>
          <w:p w:rsidR="00146374" w:rsidRPr="00E169C2" w:rsidRDefault="00146374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D01D41">
              <w:rPr>
                <w:rFonts w:ascii="Times New Roman" w:hAnsi="Times New Roman"/>
                <w:sz w:val="28"/>
                <w:szCs w:val="28"/>
              </w:rPr>
              <w:t>збільшено кількість працевлаштованих осіб з інвалідністю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146374" w:rsidRPr="00E169C2" w:rsidRDefault="00146374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D41">
              <w:rPr>
                <w:rFonts w:ascii="Times New Roman" w:hAnsi="Times New Roman"/>
                <w:sz w:val="28"/>
                <w:szCs w:val="28"/>
              </w:rPr>
              <w:t>протягом 2021-2025 років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146374" w:rsidRPr="00E169C2" w:rsidRDefault="0000719C" w:rsidP="001428FE">
            <w:pPr>
              <w:widowControl w:val="0"/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Чернігівський о</w:t>
            </w:r>
            <w:r w:rsidR="00146374" w:rsidRPr="00D01D41">
              <w:rPr>
                <w:rFonts w:ascii="Times New Roman" w:hAnsi="Times New Roman"/>
                <w:sz w:val="28"/>
                <w:szCs w:val="28"/>
              </w:rPr>
              <w:t>бла</w:t>
            </w:r>
            <w:r>
              <w:rPr>
                <w:rFonts w:ascii="Times New Roman" w:hAnsi="Times New Roman"/>
                <w:sz w:val="28"/>
                <w:szCs w:val="28"/>
              </w:rPr>
              <w:t>сний центр зайнятості                            (у порядку рекомендації</w:t>
            </w:r>
            <w:r w:rsidR="00146374" w:rsidRPr="00D01D4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46374" w:rsidTr="0000719C">
        <w:tc>
          <w:tcPr>
            <w:tcW w:w="3134" w:type="dxa"/>
            <w:vMerge/>
          </w:tcPr>
          <w:p w:rsidR="00146374" w:rsidRDefault="00146374" w:rsidP="006D3C79"/>
        </w:tc>
        <w:tc>
          <w:tcPr>
            <w:tcW w:w="3650" w:type="dxa"/>
            <w:gridSpan w:val="2"/>
            <w:shd w:val="clear" w:color="auto" w:fill="auto"/>
          </w:tcPr>
          <w:p w:rsidR="00146374" w:rsidRPr="00D01D41" w:rsidRDefault="00146374" w:rsidP="00811042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61F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</w:t>
            </w:r>
            <w:r w:rsidRPr="00C61F2A">
              <w:rPr>
                <w:rFonts w:ascii="Times New Roman" w:hAnsi="Times New Roman" w:cs="Times New Roman"/>
                <w:sz w:val="28"/>
                <w:szCs w:val="28"/>
              </w:rPr>
              <w:t xml:space="preserve">абезпечення інформаційно-консультативної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підтримки суб</w:t>
            </w:r>
            <w:r w:rsidRPr="00C61F2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єктів малого та середнього підприємництва та осіб з інвалідністю, що бажають розпочати власний бізнес</w:t>
            </w:r>
          </w:p>
        </w:tc>
        <w:tc>
          <w:tcPr>
            <w:tcW w:w="2680" w:type="dxa"/>
            <w:shd w:val="clear" w:color="auto" w:fill="auto"/>
          </w:tcPr>
          <w:p w:rsidR="00146374" w:rsidRPr="00D01D41" w:rsidRDefault="001428FE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6374" w:rsidRPr="00C61F2A">
              <w:rPr>
                <w:rFonts w:ascii="Times New Roman" w:hAnsi="Times New Roman" w:cs="Times New Roman"/>
                <w:sz w:val="28"/>
                <w:szCs w:val="28"/>
              </w:rPr>
              <w:t xml:space="preserve">роведено </w:t>
            </w:r>
            <w:proofErr w:type="spellStart"/>
            <w:r w:rsidR="00146374" w:rsidRPr="00C61F2A">
              <w:rPr>
                <w:rFonts w:ascii="Times New Roman" w:hAnsi="Times New Roman" w:cs="Times New Roman"/>
                <w:sz w:val="28"/>
                <w:szCs w:val="28"/>
              </w:rPr>
              <w:t>інформаці</w:t>
            </w:r>
            <w:r w:rsidR="0014637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46374" w:rsidRPr="00C61F2A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spellEnd"/>
            <w:r w:rsidR="00146374" w:rsidRPr="00C61F2A">
              <w:rPr>
                <w:rFonts w:ascii="Times New Roman" w:hAnsi="Times New Roman" w:cs="Times New Roman"/>
                <w:sz w:val="28"/>
                <w:szCs w:val="28"/>
              </w:rPr>
              <w:t>-роз</w:t>
            </w:r>
            <w:r w:rsidR="00146374" w:rsidRPr="00C61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="00146374" w:rsidRPr="00C61F2A">
              <w:rPr>
                <w:rFonts w:ascii="Times New Roman" w:hAnsi="Times New Roman" w:cs="Times New Roman"/>
                <w:sz w:val="28"/>
                <w:szCs w:val="28"/>
              </w:rPr>
              <w:t>яснювальні</w:t>
            </w:r>
            <w:proofErr w:type="spellEnd"/>
            <w:r w:rsidR="00146374" w:rsidRPr="00C61F2A">
              <w:rPr>
                <w:rFonts w:ascii="Times New Roman" w:hAnsi="Times New Roman" w:cs="Times New Roman"/>
                <w:sz w:val="28"/>
                <w:szCs w:val="28"/>
              </w:rPr>
              <w:t xml:space="preserve"> заходи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146374" w:rsidRPr="00D01D41" w:rsidRDefault="00146374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3A5DA9" w:rsidRDefault="00146374" w:rsidP="001428FE">
            <w:pPr>
              <w:spacing w:line="228" w:lineRule="auto"/>
              <w:ind w:left="5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розвитку економіки та сільського господарства обласної державної адміністрації, Державна організація  «Регіональний фонд підтримки підприємництва по Чернігівській області»</w:t>
            </w:r>
            <w:r w:rsidR="0000719C">
              <w:rPr>
                <w:rFonts w:ascii="Times New Roman" w:hAnsi="Times New Roman" w:cs="Times New Roman"/>
                <w:sz w:val="28"/>
                <w:szCs w:val="28"/>
              </w:rPr>
              <w:t xml:space="preserve"> (у порядку рекомендації</w:t>
            </w:r>
            <w:r w:rsidR="003A5DA9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146374" w:rsidRPr="00D01D41" w:rsidRDefault="00146374" w:rsidP="001428FE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Агенція регіонального розвитку Чернігівської області</w:t>
            </w:r>
            <w:r w:rsidR="0000719C">
              <w:rPr>
                <w:rFonts w:ascii="Times New Roman" w:hAnsi="Times New Roman" w:cs="Times New Roman"/>
                <w:sz w:val="28"/>
                <w:szCs w:val="28"/>
              </w:rPr>
              <w:t xml:space="preserve"> (у порядку рекомендації</w:t>
            </w:r>
            <w:r w:rsidR="003A5D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46374" w:rsidTr="0000719C">
        <w:tc>
          <w:tcPr>
            <w:tcW w:w="15134" w:type="dxa"/>
            <w:gridSpan w:val="8"/>
          </w:tcPr>
          <w:p w:rsidR="00146374" w:rsidRPr="00C61F2A" w:rsidRDefault="00146374" w:rsidP="00B67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36">
              <w:rPr>
                <w:rFonts w:ascii="Times New Roman" w:eastAsia="Arial" w:hAnsi="Times New Roman"/>
                <w:sz w:val="28"/>
                <w:szCs w:val="28"/>
              </w:rPr>
              <w:t>X</w:t>
            </w:r>
            <w:r w:rsidR="00B67636">
              <w:rPr>
                <w:rFonts w:ascii="Times New Roman" w:eastAsia="Arial" w:hAnsi="Times New Roman"/>
                <w:sz w:val="28"/>
                <w:szCs w:val="28"/>
              </w:rPr>
              <w:t>IV</w:t>
            </w:r>
            <w:r w:rsidRPr="007A7936">
              <w:rPr>
                <w:rFonts w:ascii="Times New Roman" w:eastAsia="Arial" w:hAnsi="Times New Roman"/>
                <w:sz w:val="28"/>
                <w:szCs w:val="28"/>
              </w:rPr>
              <w:t xml:space="preserve">. Участь у культурному житті, проведенні дозвілля й </w:t>
            </w:r>
            <w:bookmarkStart w:id="4" w:name="_fugrp0l0e7ke"/>
            <w:bookmarkEnd w:id="4"/>
            <w:r w:rsidRPr="007A7936">
              <w:rPr>
                <w:rFonts w:ascii="Times New Roman" w:eastAsia="Arial" w:hAnsi="Times New Roman"/>
                <w:sz w:val="28"/>
                <w:szCs w:val="28"/>
              </w:rPr>
              <w:t xml:space="preserve">відпочинку та заняттях спортом </w:t>
            </w:r>
            <w:r w:rsidRPr="007A7936">
              <w:rPr>
                <w:rFonts w:ascii="Times New Roman" w:eastAsia="Arial" w:hAnsi="Times New Roman"/>
                <w:sz w:val="28"/>
                <w:szCs w:val="28"/>
              </w:rPr>
              <w:br/>
              <w:t>(стаття 30 Конвенції про права осіб з інвалідністю)</w:t>
            </w:r>
          </w:p>
        </w:tc>
      </w:tr>
      <w:tr w:rsidR="00146374" w:rsidTr="0000719C">
        <w:tc>
          <w:tcPr>
            <w:tcW w:w="3134" w:type="dxa"/>
            <w:vMerge w:val="restart"/>
          </w:tcPr>
          <w:p w:rsidR="00146374" w:rsidRPr="00674FD7" w:rsidRDefault="00146374" w:rsidP="00563D72">
            <w:r w:rsidRPr="00674FD7">
              <w:rPr>
                <w:rFonts w:ascii="Times New Roman" w:hAnsi="Times New Roman"/>
                <w:sz w:val="28"/>
                <w:szCs w:val="28"/>
              </w:rPr>
              <w:t>1. Забезпечення доступу осіб з інвалідністю до культурного життя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46374" w:rsidRPr="00D55CCD" w:rsidRDefault="00146374" w:rsidP="00C77AE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залучення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D55CCD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єднань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обласних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всеукраїнських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культурно-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мистецьких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заход</w:t>
            </w:r>
            <w:proofErr w:type="spellStart"/>
            <w:r w:rsidR="00C77AEC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підтримки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їх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творчи</w:t>
            </w:r>
            <w:proofErr w:type="spellEnd"/>
            <w:r w:rsidR="00C77AEC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ініціатив</w:t>
            </w:r>
            <w:r w:rsidR="00C77AEC">
              <w:rPr>
                <w:rFonts w:ascii="Times New Roman" w:hAnsi="Times New Roman"/>
                <w:sz w:val="28"/>
                <w:szCs w:val="28"/>
                <w:lang w:val="uk-UA"/>
              </w:rPr>
              <w:t>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організація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спеціальних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428FE">
              <w:rPr>
                <w:rFonts w:ascii="Times New Roman" w:hAnsi="Times New Roman"/>
                <w:sz w:val="28"/>
                <w:szCs w:val="28"/>
              </w:rPr>
              <w:t>проектів</w:t>
            </w:r>
            <w:proofErr w:type="spellEnd"/>
            <w:r w:rsidR="00142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закладами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80" w:type="dxa"/>
            <w:shd w:val="clear" w:color="auto" w:fill="auto"/>
          </w:tcPr>
          <w:p w:rsidR="00146374" w:rsidRPr="002D2569" w:rsidRDefault="00C77AEC" w:rsidP="00C77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збільшено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8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46374">
              <w:rPr>
                <w:rFonts w:ascii="Times New Roman" w:hAnsi="Times New Roman" w:cs="Times New Roman"/>
                <w:sz w:val="28"/>
                <w:szCs w:val="28"/>
              </w:rPr>
              <w:t>ількість</w:t>
            </w:r>
            <w:proofErr w:type="spellEnd"/>
            <w:r w:rsidR="0014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374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="00146374">
              <w:rPr>
                <w:rFonts w:ascii="Times New Roman" w:hAnsi="Times New Roman" w:cs="Times New Roman"/>
                <w:sz w:val="28"/>
                <w:szCs w:val="28"/>
              </w:rPr>
              <w:t xml:space="preserve"> з інвалідністю, які взяли участь </w:t>
            </w:r>
            <w:proofErr w:type="gramStart"/>
            <w:r w:rsidR="00146374">
              <w:rPr>
                <w:rFonts w:ascii="Times New Roman" w:hAnsi="Times New Roman" w:cs="Times New Roman"/>
                <w:sz w:val="28"/>
                <w:szCs w:val="28"/>
              </w:rPr>
              <w:t>у заходах</w:t>
            </w:r>
            <w:proofErr w:type="gramEnd"/>
            <w:r w:rsidR="0014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146374" w:rsidRPr="00674FD7" w:rsidRDefault="00146374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146374" w:rsidRDefault="00146374" w:rsidP="001428FE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674FD7">
              <w:rPr>
                <w:rFonts w:ascii="Times New Roman" w:hAnsi="Times New Roman"/>
                <w:sz w:val="28"/>
                <w:szCs w:val="28"/>
              </w:rPr>
              <w:t>Департамент культури і туризму, національностей та релігій обласної державної адм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674FD7">
              <w:rPr>
                <w:rFonts w:ascii="Times New Roman" w:hAnsi="Times New Roman"/>
                <w:sz w:val="28"/>
                <w:szCs w:val="28"/>
              </w:rPr>
              <w:t>ністрації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445E3" w:rsidRDefault="0000719C" w:rsidP="001428FE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00719C" w:rsidRDefault="0000719C" w:rsidP="001428FE">
            <w:pPr>
              <w:spacing w:line="228" w:lineRule="auto"/>
              <w:ind w:left="5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5082" w:rsidRPr="00D55CCD" w:rsidRDefault="001428FE" w:rsidP="001428FE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3F5082">
              <w:rPr>
                <w:rFonts w:ascii="Times New Roman" w:hAnsi="Times New Roman"/>
                <w:sz w:val="28"/>
                <w:szCs w:val="28"/>
              </w:rPr>
              <w:t>ромадські об</w:t>
            </w:r>
            <w:r w:rsidR="003F5082" w:rsidRPr="00D55CCD">
              <w:rPr>
                <w:rFonts w:ascii="Times New Roman" w:hAnsi="Times New Roman"/>
                <w:sz w:val="28"/>
                <w:szCs w:val="28"/>
              </w:rPr>
              <w:t>’</w:t>
            </w:r>
            <w:r w:rsidR="003F5082">
              <w:rPr>
                <w:rFonts w:ascii="Times New Roman" w:hAnsi="Times New Roman"/>
                <w:sz w:val="28"/>
                <w:szCs w:val="28"/>
              </w:rPr>
              <w:t>єднання</w:t>
            </w:r>
            <w:r w:rsidR="0000719C">
              <w:rPr>
                <w:rFonts w:ascii="Times New Roman" w:hAnsi="Times New Roman"/>
                <w:sz w:val="28"/>
                <w:szCs w:val="28"/>
              </w:rPr>
              <w:t xml:space="preserve"> осіб з інвалідністю (у порядку рекомендації</w:t>
            </w:r>
            <w:r w:rsidR="003F50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46374" w:rsidTr="0000719C">
        <w:tc>
          <w:tcPr>
            <w:tcW w:w="3134" w:type="dxa"/>
            <w:vMerge/>
          </w:tcPr>
          <w:p w:rsidR="00146374" w:rsidRPr="00674FD7" w:rsidRDefault="00146374" w:rsidP="006D3C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146374" w:rsidRDefault="00146374" w:rsidP="00105963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сприяння у відвідуванні закладів культури області особами з інвалідністю на пільгових умовах</w:t>
            </w:r>
          </w:p>
        </w:tc>
        <w:tc>
          <w:tcPr>
            <w:tcW w:w="2680" w:type="dxa"/>
            <w:shd w:val="clear" w:color="auto" w:fill="auto"/>
          </w:tcPr>
          <w:p w:rsidR="00146374" w:rsidRPr="00674FD7" w:rsidRDefault="00C77AEC" w:rsidP="00C77AEC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збільшено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28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46374">
              <w:rPr>
                <w:rFonts w:ascii="Times New Roman" w:hAnsi="Times New Roman" w:cs="Times New Roman"/>
                <w:sz w:val="28"/>
                <w:szCs w:val="28"/>
              </w:rPr>
              <w:t>ількість</w:t>
            </w:r>
            <w:proofErr w:type="spellEnd"/>
            <w:r w:rsidR="00146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374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="00146374">
              <w:rPr>
                <w:rFonts w:ascii="Times New Roman" w:hAnsi="Times New Roman" w:cs="Times New Roman"/>
                <w:sz w:val="28"/>
                <w:szCs w:val="28"/>
              </w:rPr>
              <w:t xml:space="preserve"> з інвалідністю, які відвідали заклади культури області 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146374" w:rsidRPr="00674FD7" w:rsidRDefault="00146374" w:rsidP="00563D72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C77AEC" w:rsidRDefault="00146374" w:rsidP="00105963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4FD7">
              <w:rPr>
                <w:rFonts w:ascii="Times New Roman" w:hAnsi="Times New Roman"/>
                <w:sz w:val="28"/>
                <w:szCs w:val="28"/>
              </w:rPr>
              <w:t>Департамент культури і туризму, національностей та релігій обласної державної адм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674FD7">
              <w:rPr>
                <w:rFonts w:ascii="Times New Roman" w:hAnsi="Times New Roman"/>
                <w:sz w:val="28"/>
                <w:szCs w:val="28"/>
              </w:rPr>
              <w:t>ністрації</w:t>
            </w:r>
            <w:r w:rsidR="001428FE">
              <w:rPr>
                <w:rFonts w:ascii="Times New Roman" w:hAnsi="Times New Roman"/>
                <w:sz w:val="28"/>
                <w:szCs w:val="28"/>
              </w:rPr>
              <w:t>,</w:t>
            </w:r>
            <w:r w:rsidR="00007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45E3" w:rsidRDefault="0000719C" w:rsidP="00105963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виконавчі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селищних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сільських рад </w:t>
            </w:r>
          </w:p>
          <w:p w:rsidR="00146374" w:rsidRPr="00D445E3" w:rsidRDefault="0000719C" w:rsidP="00105963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  <w:p w:rsidR="003F5082" w:rsidRPr="00D55CCD" w:rsidRDefault="003F5082" w:rsidP="0000719C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374" w:rsidTr="0000719C">
        <w:tc>
          <w:tcPr>
            <w:tcW w:w="3134" w:type="dxa"/>
            <w:shd w:val="clear" w:color="auto" w:fill="auto"/>
          </w:tcPr>
          <w:p w:rsidR="00146374" w:rsidRDefault="00146374" w:rsidP="006D3C79">
            <w:r w:rsidRPr="008A12B6">
              <w:rPr>
                <w:rFonts w:ascii="Times New Roman" w:hAnsi="Times New Roman"/>
                <w:sz w:val="28"/>
                <w:szCs w:val="28"/>
              </w:rPr>
              <w:t>2. Створення умов для забезпечення рівних прав і можливостей осіб з інвалідністю для занять фізичною культурою, спортом і фізкультурно-спортивною реабілітацією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46374" w:rsidRPr="008A12B6" w:rsidRDefault="00146374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A12B6">
              <w:rPr>
                <w:rFonts w:ascii="Times New Roman" w:hAnsi="Times New Roman"/>
                <w:sz w:val="28"/>
                <w:szCs w:val="28"/>
              </w:rPr>
              <w:t>) забезпечення організації та проведення заходів з фізичної культури, спорту, фізкультурно-спортивної реабілітації осіб з інвалідністю, у тому числі дітей з інвалідністю</w:t>
            </w:r>
          </w:p>
        </w:tc>
        <w:tc>
          <w:tcPr>
            <w:tcW w:w="2680" w:type="dxa"/>
            <w:shd w:val="clear" w:color="auto" w:fill="auto"/>
          </w:tcPr>
          <w:p w:rsidR="00146374" w:rsidRPr="008A12B6" w:rsidRDefault="00146374" w:rsidP="006D3C79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12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кількість</w:t>
            </w:r>
            <w:proofErr w:type="spellEnd"/>
            <w:r w:rsidRPr="008A12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12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проведених</w:t>
            </w:r>
            <w:proofErr w:type="spellEnd"/>
            <w:r w:rsidRPr="008A12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12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заходів</w:t>
            </w:r>
            <w:proofErr w:type="spellEnd"/>
            <w:r w:rsidRPr="008A12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</w:t>
            </w:r>
            <w:r w:rsidRPr="008A12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12B6">
              <w:rPr>
                <w:rFonts w:ascii="Times New Roman" w:hAnsi="Times New Roman"/>
                <w:sz w:val="28"/>
                <w:szCs w:val="28"/>
              </w:rPr>
              <w:t>фізичної</w:t>
            </w:r>
            <w:proofErr w:type="spellEnd"/>
            <w:r w:rsidRPr="008A12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12B6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8A12B6">
              <w:rPr>
                <w:rFonts w:ascii="Times New Roman" w:hAnsi="Times New Roman"/>
                <w:sz w:val="28"/>
                <w:szCs w:val="28"/>
              </w:rPr>
              <w:t xml:space="preserve">, спорту, </w:t>
            </w:r>
            <w:proofErr w:type="spellStart"/>
            <w:r w:rsidRPr="008A12B6">
              <w:rPr>
                <w:rFonts w:ascii="Times New Roman" w:hAnsi="Times New Roman"/>
                <w:sz w:val="28"/>
                <w:szCs w:val="28"/>
              </w:rPr>
              <w:t>фізкультурно-спортивної</w:t>
            </w:r>
            <w:proofErr w:type="spellEnd"/>
            <w:r w:rsidRPr="008A12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12B6">
              <w:rPr>
                <w:rFonts w:ascii="Times New Roman" w:hAnsi="Times New Roman"/>
                <w:sz w:val="28"/>
                <w:szCs w:val="28"/>
              </w:rPr>
              <w:t>реабілітації</w:t>
            </w:r>
            <w:proofErr w:type="spellEnd"/>
            <w:r w:rsidRPr="008A12B6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A12B6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A12B6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A12B6"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 w:rsidR="00566EC7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8A12B6">
              <w:rPr>
                <w:rFonts w:ascii="Times New Roman" w:hAnsi="Times New Roman"/>
                <w:sz w:val="28"/>
                <w:szCs w:val="28"/>
              </w:rPr>
              <w:t xml:space="preserve"> у тому числі дітей з інвалідністю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146374" w:rsidRPr="005E59EE" w:rsidRDefault="00146374" w:rsidP="006D3C79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A12B6">
              <w:rPr>
                <w:rFonts w:ascii="Times New Roman" w:hAnsi="Times New Roman"/>
                <w:sz w:val="28"/>
                <w:szCs w:val="28"/>
              </w:rPr>
              <w:t>протягом 2021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A12B6">
              <w:rPr>
                <w:rFonts w:ascii="Times New Roman" w:hAnsi="Times New Roman"/>
                <w:sz w:val="28"/>
                <w:szCs w:val="28"/>
              </w:rPr>
              <w:t>2025 років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146374" w:rsidRDefault="00146374" w:rsidP="001428FE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r w:rsidRPr="008A12B6">
              <w:rPr>
                <w:rFonts w:ascii="Times New Roman" w:hAnsi="Times New Roman"/>
                <w:sz w:val="28"/>
                <w:szCs w:val="28"/>
              </w:rPr>
              <w:t xml:space="preserve">Департамент сім’ї, молоді та спорту обласної державної адміністрації, </w:t>
            </w:r>
          </w:p>
          <w:p w:rsidR="00146374" w:rsidRDefault="00146374" w:rsidP="001428FE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12B6">
              <w:rPr>
                <w:rFonts w:ascii="Times New Roman" w:hAnsi="Times New Roman"/>
                <w:sz w:val="28"/>
                <w:szCs w:val="28"/>
              </w:rPr>
              <w:t>Чернігівський</w:t>
            </w:r>
            <w:proofErr w:type="spellEnd"/>
            <w:r w:rsidRPr="008A12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12B6">
              <w:rPr>
                <w:rFonts w:ascii="Times New Roman" w:hAnsi="Times New Roman"/>
                <w:sz w:val="28"/>
                <w:szCs w:val="28"/>
              </w:rPr>
              <w:t>регіональний</w:t>
            </w:r>
            <w:proofErr w:type="spellEnd"/>
            <w:r w:rsidRPr="008A12B6">
              <w:rPr>
                <w:rFonts w:ascii="Times New Roman" w:hAnsi="Times New Roman"/>
                <w:sz w:val="28"/>
                <w:szCs w:val="28"/>
              </w:rPr>
              <w:t xml:space="preserve"> центр з </w:t>
            </w:r>
            <w:proofErr w:type="spellStart"/>
            <w:r w:rsidRPr="008A12B6">
              <w:rPr>
                <w:rFonts w:ascii="Times New Roman" w:hAnsi="Times New Roman"/>
                <w:sz w:val="28"/>
                <w:szCs w:val="28"/>
              </w:rPr>
              <w:t>фізичної</w:t>
            </w:r>
            <w:proofErr w:type="spellEnd"/>
            <w:r w:rsidRPr="008A12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12B6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8A12B6">
              <w:rPr>
                <w:rFonts w:ascii="Times New Roman" w:hAnsi="Times New Roman"/>
                <w:sz w:val="28"/>
                <w:szCs w:val="28"/>
              </w:rPr>
              <w:t xml:space="preserve"> і спорту </w:t>
            </w:r>
            <w:proofErr w:type="spellStart"/>
            <w:r w:rsidRPr="008A12B6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A12B6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A12B6"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 w:rsidRPr="008A12B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8A12B6">
              <w:rPr>
                <w:rFonts w:ascii="Times New Roman" w:hAnsi="Times New Roman"/>
                <w:sz w:val="28"/>
                <w:szCs w:val="28"/>
              </w:rPr>
              <w:t>Інваспорт</w:t>
            </w:r>
            <w:proofErr w:type="spellEnd"/>
            <w:r w:rsidRPr="008A12B6">
              <w:rPr>
                <w:rFonts w:ascii="Times New Roman" w:hAnsi="Times New Roman"/>
                <w:sz w:val="28"/>
                <w:szCs w:val="28"/>
              </w:rPr>
              <w:t>»</w:t>
            </w:r>
            <w:r w:rsidR="00566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66EC7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="00566EC7">
              <w:rPr>
                <w:rFonts w:ascii="Times New Roman" w:hAnsi="Times New Roman"/>
                <w:sz w:val="28"/>
                <w:szCs w:val="28"/>
              </w:rPr>
              <w:t>у порядку</w:t>
            </w:r>
            <w:proofErr w:type="gramEnd"/>
            <w:r w:rsidR="00566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66EC7"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 w:rsidR="00566EC7">
              <w:rPr>
                <w:rFonts w:ascii="Times New Roman" w:hAnsi="Times New Roman"/>
                <w:sz w:val="28"/>
                <w:szCs w:val="28"/>
              </w:rPr>
              <w:t>)</w:t>
            </w:r>
            <w:r w:rsidR="001428FE">
              <w:rPr>
                <w:rFonts w:ascii="Times New Roman" w:hAnsi="Times New Roman"/>
                <w:sz w:val="28"/>
                <w:szCs w:val="28"/>
              </w:rPr>
              <w:t>,</w:t>
            </w:r>
            <w:r w:rsidRPr="008A12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45E3" w:rsidRDefault="00D43ADD" w:rsidP="00D445E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селищних, сільських рад </w:t>
            </w:r>
          </w:p>
          <w:p w:rsidR="003F5082" w:rsidRPr="00D445E3" w:rsidRDefault="00D43ADD" w:rsidP="00D445E3">
            <w:pPr>
              <w:spacing w:line="228" w:lineRule="auto"/>
              <w:ind w:left="5" w:righ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146374" w:rsidTr="0000719C">
        <w:trPr>
          <w:trHeight w:val="324"/>
        </w:trPr>
        <w:tc>
          <w:tcPr>
            <w:tcW w:w="15134" w:type="dxa"/>
            <w:gridSpan w:val="8"/>
            <w:shd w:val="clear" w:color="auto" w:fill="auto"/>
          </w:tcPr>
          <w:p w:rsidR="00146374" w:rsidRPr="008A12B6" w:rsidRDefault="00146374" w:rsidP="00B67636">
            <w:pPr>
              <w:spacing w:line="228" w:lineRule="auto"/>
              <w:ind w:left="57" w:right="57" w:firstLine="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9D0">
              <w:rPr>
                <w:rFonts w:ascii="Times New Roman" w:hAnsi="Times New Roman"/>
                <w:sz w:val="28"/>
                <w:szCs w:val="28"/>
              </w:rPr>
              <w:t>X</w:t>
            </w:r>
            <w:r w:rsidR="00B67636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A69D0">
              <w:rPr>
                <w:rFonts w:ascii="Times New Roman" w:hAnsi="Times New Roman"/>
                <w:sz w:val="28"/>
                <w:szCs w:val="28"/>
              </w:rPr>
              <w:t xml:space="preserve">. Статистика та збирання даних (стаття 31 Конвенції про права </w:t>
            </w:r>
            <w:bookmarkStart w:id="5" w:name="_1lqj1rs81yx5"/>
            <w:bookmarkEnd w:id="5"/>
            <w:r w:rsidRPr="002A69D0">
              <w:rPr>
                <w:rFonts w:ascii="Times New Roman" w:hAnsi="Times New Roman"/>
                <w:sz w:val="28"/>
                <w:szCs w:val="28"/>
              </w:rPr>
              <w:t>осіб з інвалідністю)</w:t>
            </w:r>
          </w:p>
        </w:tc>
      </w:tr>
      <w:tr w:rsidR="006D1258" w:rsidTr="00D43ADD">
        <w:tc>
          <w:tcPr>
            <w:tcW w:w="3134" w:type="dxa"/>
            <w:shd w:val="clear" w:color="auto" w:fill="auto"/>
          </w:tcPr>
          <w:p w:rsidR="006D1258" w:rsidRDefault="00417E90" w:rsidP="006D3C79">
            <w:r w:rsidRPr="00417E9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D1258" w:rsidRPr="00417E90">
              <w:rPr>
                <w:rFonts w:ascii="Times New Roman" w:hAnsi="Times New Roman"/>
                <w:sz w:val="28"/>
                <w:szCs w:val="28"/>
              </w:rPr>
              <w:t>. Забезпечення</w:t>
            </w:r>
            <w:r w:rsidR="006D1258" w:rsidRPr="0072499B">
              <w:rPr>
                <w:rFonts w:ascii="Times New Roman" w:hAnsi="Times New Roman"/>
                <w:sz w:val="28"/>
                <w:szCs w:val="28"/>
              </w:rPr>
              <w:t xml:space="preserve"> належного збору </w:t>
            </w:r>
            <w:r w:rsidR="006D1258" w:rsidRPr="0072499B">
              <w:rPr>
                <w:rFonts w:ascii="Times New Roman" w:hAnsi="Times New Roman"/>
                <w:sz w:val="28"/>
                <w:szCs w:val="28"/>
              </w:rPr>
              <w:lastRenderedPageBreak/>
              <w:t>деталізованих статистичних даних про осіб з інвалідністю в усіх сферах життя із зазначенням віку, статі, класифікації захворювань, місця проживання (міська, сільська місцевість) тощо</w:t>
            </w:r>
          </w:p>
        </w:tc>
        <w:tc>
          <w:tcPr>
            <w:tcW w:w="3637" w:type="dxa"/>
            <w:shd w:val="clear" w:color="auto" w:fill="auto"/>
          </w:tcPr>
          <w:p w:rsidR="006D1258" w:rsidRDefault="006D1258" w:rsidP="006D3C79">
            <w:pPr>
              <w:rPr>
                <w:rFonts w:ascii="Times New Roman" w:hAnsi="Times New Roman"/>
                <w:sz w:val="28"/>
                <w:szCs w:val="28"/>
              </w:rPr>
            </w:pPr>
            <w:r w:rsidRPr="007249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 сфері освіти: </w:t>
            </w:r>
          </w:p>
          <w:p w:rsidR="006D1258" w:rsidRDefault="006D1258" w:rsidP="006D3C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1258" w:rsidRDefault="006D1258" w:rsidP="006D3C79">
            <w:pPr>
              <w:rPr>
                <w:rFonts w:ascii="Times New Roman" w:hAnsi="Times New Roman"/>
                <w:sz w:val="28"/>
                <w:szCs w:val="28"/>
              </w:rPr>
            </w:pPr>
            <w:r w:rsidRPr="00DB6D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) з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 w:rsidR="00DD24B1" w:rsidRPr="00DB6D18">
              <w:rPr>
                <w:rFonts w:ascii="Times New Roman" w:hAnsi="Times New Roman"/>
                <w:sz w:val="28"/>
                <w:szCs w:val="28"/>
                <w:lang w:val="uk-UA"/>
              </w:rPr>
              <w:t>, які навчаються</w:t>
            </w:r>
            <w:r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B6D18">
              <w:rPr>
                <w:rFonts w:ascii="Times New Roman" w:hAnsi="Times New Roman"/>
                <w:sz w:val="28"/>
                <w:szCs w:val="28"/>
              </w:rPr>
              <w:t>у закладах</w:t>
            </w:r>
            <w:proofErr w:type="gram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дошкільної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загальної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середньої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професійної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професійно-технічної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) та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вищої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інвалідністю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розбивкою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віком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статтю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місцем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B6D18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DB6D18">
              <w:rPr>
                <w:rFonts w:ascii="Times New Roman" w:hAnsi="Times New Roman"/>
                <w:sz w:val="28"/>
                <w:szCs w:val="28"/>
              </w:rPr>
              <w:t>,</w:t>
            </w:r>
            <w:r w:rsidRPr="00566EC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499B">
              <w:rPr>
                <w:rFonts w:ascii="Times New Roman" w:hAnsi="Times New Roman"/>
                <w:sz w:val="28"/>
                <w:szCs w:val="28"/>
              </w:rPr>
              <w:t>міська</w:t>
            </w:r>
            <w:proofErr w:type="spellEnd"/>
            <w:r w:rsidRPr="007249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499B">
              <w:rPr>
                <w:rFonts w:ascii="Times New Roman" w:hAnsi="Times New Roman"/>
                <w:sz w:val="28"/>
                <w:szCs w:val="28"/>
              </w:rPr>
              <w:t>місцевість</w:t>
            </w:r>
            <w:proofErr w:type="spellEnd"/>
            <w:r w:rsidRPr="0072499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D1258" w:rsidRDefault="006D1258" w:rsidP="006D3C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1258" w:rsidRDefault="006D1258" w:rsidP="006D1258">
            <w:r w:rsidRPr="0059754A">
              <w:rPr>
                <w:rFonts w:ascii="Times New Roman" w:hAnsi="Times New Roman"/>
                <w:sz w:val="28"/>
                <w:szCs w:val="28"/>
              </w:rPr>
              <w:t>про забезпечення безперешкодного доступу до будівель та приміщень закладів дошкільної, загальної середньої, професійної (професійно-технічної) та вищої освіти, зокрема щодо наявності пандусів та поручнів, ліфтів (підйомників), спеціально обладнаних туалетних кімнат для осіб з інвалідністю</w:t>
            </w:r>
          </w:p>
        </w:tc>
        <w:tc>
          <w:tcPr>
            <w:tcW w:w="2725" w:type="dxa"/>
            <w:gridSpan w:val="3"/>
            <w:shd w:val="clear" w:color="auto" w:fill="auto"/>
          </w:tcPr>
          <w:p w:rsidR="006D1258" w:rsidRDefault="006D1258" w:rsidP="005D772E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забезпечено </w:t>
            </w:r>
          </w:p>
          <w:p w:rsidR="006D1258" w:rsidRPr="0072499B" w:rsidRDefault="006D1258" w:rsidP="005D772E">
            <w:pPr>
              <w:spacing w:line="22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збір даних</w:t>
            </w:r>
          </w:p>
        </w:tc>
        <w:tc>
          <w:tcPr>
            <w:tcW w:w="1839" w:type="dxa"/>
            <w:shd w:val="clear" w:color="auto" w:fill="auto"/>
          </w:tcPr>
          <w:p w:rsidR="006D1258" w:rsidRPr="0072499B" w:rsidRDefault="006D1258" w:rsidP="005D7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99B">
              <w:rPr>
                <w:rFonts w:ascii="Times New Roman" w:hAnsi="Times New Roman" w:cs="Times New Roman"/>
                <w:sz w:val="28"/>
                <w:szCs w:val="28"/>
              </w:rPr>
              <w:t>Щороку до 01 листопада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6D1258" w:rsidRPr="0072499B" w:rsidRDefault="006D1258" w:rsidP="005D7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і науки обласної державної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адміністрації</w:t>
            </w:r>
          </w:p>
        </w:tc>
      </w:tr>
      <w:tr w:rsidR="006D1258" w:rsidTr="00D43ADD">
        <w:tc>
          <w:tcPr>
            <w:tcW w:w="15134" w:type="dxa"/>
            <w:gridSpan w:val="8"/>
            <w:shd w:val="clear" w:color="auto" w:fill="auto"/>
          </w:tcPr>
          <w:p w:rsidR="006D1258" w:rsidRDefault="006D1258" w:rsidP="00B67636">
            <w:pPr>
              <w:jc w:val="center"/>
            </w:pPr>
            <w:r w:rsidRPr="00D76D48">
              <w:rPr>
                <w:rFonts w:ascii="Times New Roman" w:hAnsi="Times New Roman"/>
                <w:sz w:val="28"/>
                <w:szCs w:val="28"/>
              </w:rPr>
              <w:lastRenderedPageBreak/>
              <w:t>X</w:t>
            </w:r>
            <w:r w:rsidR="00B67636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D76D48">
              <w:rPr>
                <w:rFonts w:ascii="Times New Roman" w:hAnsi="Times New Roman"/>
                <w:sz w:val="28"/>
                <w:szCs w:val="28"/>
              </w:rPr>
              <w:t xml:space="preserve">. Міжнародне співробітництво. Національне виконання та моніторинг </w:t>
            </w:r>
            <w:r w:rsidRPr="00D76D48">
              <w:rPr>
                <w:rFonts w:ascii="Times New Roman" w:hAnsi="Times New Roman"/>
                <w:sz w:val="28"/>
                <w:szCs w:val="28"/>
              </w:rPr>
              <w:br/>
              <w:t>(статті 32</w:t>
            </w:r>
            <w:r w:rsidRPr="00D76D48">
              <w:rPr>
                <w:rFonts w:ascii="Times New Roman" w:hAnsi="Times New Roman"/>
                <w:sz w:val="28"/>
                <w:szCs w:val="28"/>
              </w:rPr>
              <w:sym w:font="Symbol" w:char="F0BE"/>
            </w:r>
            <w:r w:rsidRPr="00D76D48">
              <w:rPr>
                <w:rFonts w:ascii="Times New Roman" w:hAnsi="Times New Roman"/>
                <w:sz w:val="28"/>
                <w:szCs w:val="28"/>
              </w:rPr>
              <w:t xml:space="preserve">33 </w:t>
            </w:r>
            <w:bookmarkStart w:id="6" w:name="_v2ixr7ids7po"/>
            <w:bookmarkEnd w:id="6"/>
            <w:r w:rsidRPr="00D76D48">
              <w:rPr>
                <w:rFonts w:ascii="Times New Roman" w:hAnsi="Times New Roman"/>
                <w:sz w:val="28"/>
                <w:szCs w:val="28"/>
              </w:rPr>
              <w:t>Конвенції про права осіб з інвалідністю)</w:t>
            </w:r>
          </w:p>
        </w:tc>
      </w:tr>
      <w:tr w:rsidR="006D1258" w:rsidRPr="002128D4" w:rsidTr="00D43ADD">
        <w:tc>
          <w:tcPr>
            <w:tcW w:w="3134" w:type="dxa"/>
            <w:shd w:val="clear" w:color="auto" w:fill="auto"/>
          </w:tcPr>
          <w:p w:rsidR="006D1258" w:rsidRPr="00D76D48" w:rsidRDefault="006D1258" w:rsidP="00210DDF">
            <w:r w:rsidRPr="00D76D48">
              <w:rPr>
                <w:rFonts w:ascii="Times New Roman" w:hAnsi="Times New Roman"/>
                <w:sz w:val="28"/>
                <w:szCs w:val="28"/>
              </w:rPr>
              <w:t>1. Забезпечення взаємодії та співпраці з регіональними організаціями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</w:t>
            </w:r>
            <w:r w:rsidRPr="00D7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D48">
              <w:rPr>
                <w:rFonts w:ascii="Times New Roman" w:hAnsi="Times New Roman"/>
                <w:sz w:val="28"/>
                <w:szCs w:val="28"/>
              </w:rPr>
              <w:lastRenderedPageBreak/>
              <w:t>інституціями з прав людини з питань захисту прав осіб з інвалідністю</w:t>
            </w:r>
          </w:p>
        </w:tc>
        <w:tc>
          <w:tcPr>
            <w:tcW w:w="3637" w:type="dxa"/>
            <w:shd w:val="clear" w:color="auto" w:fill="auto"/>
          </w:tcPr>
          <w:p w:rsidR="006D1258" w:rsidRPr="00D76D48" w:rsidRDefault="006D1258" w:rsidP="00563D72">
            <w:pPr>
              <w:spacing w:line="228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D76D48">
              <w:rPr>
                <w:rFonts w:ascii="Times New Roman" w:hAnsi="Times New Roman"/>
                <w:sz w:val="28"/>
                <w:szCs w:val="28"/>
              </w:rPr>
              <w:t>) здійснення моніторингу</w:t>
            </w:r>
            <w:r w:rsidRPr="00D76D48">
              <w:rPr>
                <w:rFonts w:ascii="Times New Roman" w:hAnsi="Times New Roman"/>
                <w:sz w:val="28"/>
                <w:szCs w:val="28"/>
              </w:rPr>
              <w:br/>
              <w:t xml:space="preserve">надання фінансової підтримки громадським об’єднанням осіб з </w:t>
            </w:r>
            <w:r w:rsidRPr="00D76D48">
              <w:rPr>
                <w:rFonts w:ascii="Times New Roman" w:hAnsi="Times New Roman"/>
                <w:sz w:val="28"/>
                <w:szCs w:val="28"/>
              </w:rPr>
              <w:lastRenderedPageBreak/>
              <w:t>інвалідністю на місцевому рівні</w:t>
            </w:r>
          </w:p>
        </w:tc>
        <w:tc>
          <w:tcPr>
            <w:tcW w:w="2725" w:type="dxa"/>
            <w:gridSpan w:val="3"/>
            <w:shd w:val="clear" w:color="auto" w:fill="auto"/>
          </w:tcPr>
          <w:p w:rsidR="006D1258" w:rsidRPr="00D76D48" w:rsidRDefault="006D1258" w:rsidP="006D1258">
            <w:pPr>
              <w:spacing w:line="228" w:lineRule="auto"/>
              <w:ind w:left="-40" w:right="-99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D76D48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результати</w:t>
            </w:r>
            <w:proofErr w:type="spellEnd"/>
            <w:r w:rsidRPr="00D76D4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76D48">
              <w:rPr>
                <w:rFonts w:ascii="Times New Roman" w:hAnsi="Times New Roman"/>
                <w:spacing w:val="-6"/>
                <w:sz w:val="28"/>
                <w:szCs w:val="28"/>
              </w:rPr>
              <w:t>проведеного</w:t>
            </w:r>
            <w:proofErr w:type="spellEnd"/>
            <w:r w:rsidRPr="00D76D4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76D48">
              <w:rPr>
                <w:rFonts w:ascii="Times New Roman" w:hAnsi="Times New Roman"/>
                <w:spacing w:val="-4"/>
                <w:sz w:val="28"/>
                <w:szCs w:val="28"/>
              </w:rPr>
              <w:t>моніторингу</w:t>
            </w:r>
            <w:proofErr w:type="spellEnd"/>
            <w:r w:rsidRPr="00D76D4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76D48">
              <w:rPr>
                <w:rFonts w:ascii="Times New Roman" w:hAnsi="Times New Roman"/>
                <w:spacing w:val="-4"/>
                <w:sz w:val="28"/>
                <w:szCs w:val="28"/>
              </w:rPr>
              <w:t>розміщено</w:t>
            </w:r>
            <w:proofErr w:type="spellEnd"/>
            <w:r w:rsidRPr="00D76D4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 </w:t>
            </w:r>
            <w:proofErr w:type="spellStart"/>
            <w:r w:rsidRPr="00D76D48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офіційн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их</w:t>
            </w:r>
            <w:proofErr w:type="spellEnd"/>
            <w:r w:rsidRPr="00D76D4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веб-сайт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ах</w:t>
            </w:r>
          </w:p>
        </w:tc>
        <w:tc>
          <w:tcPr>
            <w:tcW w:w="1839" w:type="dxa"/>
            <w:shd w:val="clear" w:color="auto" w:fill="auto"/>
          </w:tcPr>
          <w:p w:rsidR="006D1258" w:rsidRPr="00D76D48" w:rsidRDefault="006D1258" w:rsidP="00563D72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48">
              <w:rPr>
                <w:rFonts w:ascii="Times New Roman" w:hAnsi="Times New Roman"/>
                <w:sz w:val="28"/>
                <w:szCs w:val="28"/>
              </w:rPr>
              <w:lastRenderedPageBreak/>
              <w:t>щороку</w:t>
            </w:r>
            <w:r w:rsidRPr="00D76D48">
              <w:rPr>
                <w:rFonts w:ascii="Times New Roman" w:hAnsi="Times New Roman"/>
                <w:sz w:val="28"/>
                <w:szCs w:val="28"/>
              </w:rPr>
              <w:br/>
              <w:t>до 1 квітня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6D1258" w:rsidRPr="002128D4" w:rsidRDefault="006D1258" w:rsidP="00563D72">
            <w:pPr>
              <w:spacing w:line="228" w:lineRule="auto"/>
              <w:ind w:left="-13" w:right="-77"/>
              <w:rPr>
                <w:rFonts w:ascii="Times New Roman" w:hAnsi="Times New Roman"/>
                <w:sz w:val="28"/>
                <w:szCs w:val="28"/>
              </w:rPr>
            </w:pPr>
            <w:r w:rsidRPr="002128D4">
              <w:rPr>
                <w:rFonts w:ascii="Times New Roman" w:hAnsi="Times New Roman"/>
                <w:sz w:val="28"/>
                <w:szCs w:val="28"/>
              </w:rPr>
              <w:t>Департамент соціального захисту населення обласної державної адміністрації,</w:t>
            </w:r>
          </w:p>
          <w:p w:rsidR="00D445E3" w:rsidRDefault="00D43ADD" w:rsidP="00563D72">
            <w:pPr>
              <w:spacing w:line="228" w:lineRule="auto"/>
              <w:ind w:left="-13" w:right="-7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міських,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селищних, сільських рад </w:t>
            </w:r>
          </w:p>
          <w:p w:rsidR="00D43ADD" w:rsidRPr="00D445E3" w:rsidRDefault="00D43ADD" w:rsidP="00563D72">
            <w:pPr>
              <w:spacing w:line="228" w:lineRule="auto"/>
              <w:ind w:left="-13" w:right="-7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 w:rsidR="00D445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6D1258" w:rsidRPr="002128D4" w:rsidRDefault="001428FE" w:rsidP="00D43ADD">
            <w:pPr>
              <w:spacing w:line="228" w:lineRule="auto"/>
              <w:ind w:left="-13" w:right="-7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6D1258">
              <w:rPr>
                <w:rFonts w:ascii="Times New Roman" w:hAnsi="Times New Roman"/>
                <w:sz w:val="28"/>
                <w:szCs w:val="28"/>
              </w:rPr>
              <w:t>ромадські</w:t>
            </w:r>
            <w:proofErr w:type="spellEnd"/>
            <w:r w:rsidR="006D1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D1258">
              <w:rPr>
                <w:rFonts w:ascii="Times New Roman" w:hAnsi="Times New Roman"/>
                <w:sz w:val="28"/>
                <w:szCs w:val="28"/>
              </w:rPr>
              <w:t>об</w:t>
            </w:r>
            <w:r w:rsidR="006D1258" w:rsidRPr="00D55CCD">
              <w:rPr>
                <w:rFonts w:ascii="Times New Roman" w:hAnsi="Times New Roman"/>
                <w:sz w:val="28"/>
                <w:szCs w:val="28"/>
              </w:rPr>
              <w:t>’</w:t>
            </w:r>
            <w:r w:rsidR="006D1258">
              <w:rPr>
                <w:rFonts w:ascii="Times New Roman" w:hAnsi="Times New Roman"/>
                <w:sz w:val="28"/>
                <w:szCs w:val="28"/>
              </w:rPr>
              <w:t>єднання</w:t>
            </w:r>
            <w:proofErr w:type="spellEnd"/>
            <w:r w:rsidR="006D1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D125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="006D1258">
              <w:rPr>
                <w:rFonts w:ascii="Times New Roman" w:hAnsi="Times New Roman"/>
                <w:sz w:val="28"/>
                <w:szCs w:val="28"/>
              </w:rPr>
              <w:t xml:space="preserve"> з інвалі</w:t>
            </w:r>
            <w:r>
              <w:rPr>
                <w:rFonts w:ascii="Times New Roman" w:hAnsi="Times New Roman"/>
                <w:sz w:val="28"/>
                <w:szCs w:val="28"/>
              </w:rPr>
              <w:t>дністю (</w:t>
            </w:r>
            <w:proofErr w:type="gramStart"/>
            <w:r w:rsidR="00D43ADD">
              <w:rPr>
                <w:rFonts w:ascii="Times New Roman" w:hAnsi="Times New Roman"/>
                <w:sz w:val="28"/>
                <w:szCs w:val="28"/>
              </w:rPr>
              <w:t>у порядку</w:t>
            </w:r>
            <w:proofErr w:type="gramEnd"/>
            <w:r w:rsidR="00D43ADD">
              <w:rPr>
                <w:rFonts w:ascii="Times New Roman" w:hAnsi="Times New Roman"/>
                <w:sz w:val="28"/>
                <w:szCs w:val="28"/>
              </w:rPr>
              <w:t xml:space="preserve"> рекомендації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D1258" w:rsidRPr="002128D4" w:rsidRDefault="006D1258" w:rsidP="00563D72">
            <w:pPr>
              <w:spacing w:line="228" w:lineRule="auto"/>
              <w:ind w:left="-13"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39F4" w:rsidRDefault="00AB39F4" w:rsidP="00B67636"/>
    <w:sectPr w:rsidR="00AB39F4" w:rsidSect="007E5EBB">
      <w:pgSz w:w="16838" w:h="11906" w:orient="landscape"/>
      <w:pgMar w:top="993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D4AB9"/>
    <w:multiLevelType w:val="hybridMultilevel"/>
    <w:tmpl w:val="ABFA1A9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B49FB"/>
    <w:multiLevelType w:val="hybridMultilevel"/>
    <w:tmpl w:val="B69C3654"/>
    <w:lvl w:ilvl="0" w:tplc="4F0A80CC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1D97D7D"/>
    <w:multiLevelType w:val="hybridMultilevel"/>
    <w:tmpl w:val="0972BAA2"/>
    <w:lvl w:ilvl="0" w:tplc="59743EF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47467CF4"/>
    <w:multiLevelType w:val="hybridMultilevel"/>
    <w:tmpl w:val="56043396"/>
    <w:lvl w:ilvl="0" w:tplc="04220011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2" w:hanging="360"/>
      </w:pPr>
    </w:lvl>
    <w:lvl w:ilvl="2" w:tplc="0422001B" w:tentative="1">
      <w:start w:val="1"/>
      <w:numFmt w:val="lowerRoman"/>
      <w:lvlText w:val="%3."/>
      <w:lvlJc w:val="right"/>
      <w:pPr>
        <w:ind w:left="5202" w:hanging="180"/>
      </w:pPr>
    </w:lvl>
    <w:lvl w:ilvl="3" w:tplc="0422000F" w:tentative="1">
      <w:start w:val="1"/>
      <w:numFmt w:val="decimal"/>
      <w:lvlText w:val="%4."/>
      <w:lvlJc w:val="left"/>
      <w:pPr>
        <w:ind w:left="5922" w:hanging="360"/>
      </w:pPr>
    </w:lvl>
    <w:lvl w:ilvl="4" w:tplc="04220019" w:tentative="1">
      <w:start w:val="1"/>
      <w:numFmt w:val="lowerLetter"/>
      <w:lvlText w:val="%5."/>
      <w:lvlJc w:val="left"/>
      <w:pPr>
        <w:ind w:left="6642" w:hanging="360"/>
      </w:pPr>
    </w:lvl>
    <w:lvl w:ilvl="5" w:tplc="0422001B" w:tentative="1">
      <w:start w:val="1"/>
      <w:numFmt w:val="lowerRoman"/>
      <w:lvlText w:val="%6."/>
      <w:lvlJc w:val="right"/>
      <w:pPr>
        <w:ind w:left="7362" w:hanging="180"/>
      </w:pPr>
    </w:lvl>
    <w:lvl w:ilvl="6" w:tplc="0422000F" w:tentative="1">
      <w:start w:val="1"/>
      <w:numFmt w:val="decimal"/>
      <w:lvlText w:val="%7."/>
      <w:lvlJc w:val="left"/>
      <w:pPr>
        <w:ind w:left="8082" w:hanging="360"/>
      </w:pPr>
    </w:lvl>
    <w:lvl w:ilvl="7" w:tplc="04220019" w:tentative="1">
      <w:start w:val="1"/>
      <w:numFmt w:val="lowerLetter"/>
      <w:lvlText w:val="%8."/>
      <w:lvlJc w:val="left"/>
      <w:pPr>
        <w:ind w:left="8802" w:hanging="360"/>
      </w:pPr>
    </w:lvl>
    <w:lvl w:ilvl="8" w:tplc="0422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 w15:restartNumberingAfterBreak="0">
    <w:nsid w:val="4FF937D7"/>
    <w:multiLevelType w:val="hybridMultilevel"/>
    <w:tmpl w:val="800A92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0647C"/>
    <w:multiLevelType w:val="hybridMultilevel"/>
    <w:tmpl w:val="EAEE4E38"/>
    <w:lvl w:ilvl="0" w:tplc="6690FC6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F4"/>
    <w:rsid w:val="0000719C"/>
    <w:rsid w:val="00023D1A"/>
    <w:rsid w:val="00031C8C"/>
    <w:rsid w:val="0005016C"/>
    <w:rsid w:val="00055194"/>
    <w:rsid w:val="00060210"/>
    <w:rsid w:val="00081CBF"/>
    <w:rsid w:val="00093C88"/>
    <w:rsid w:val="000A1598"/>
    <w:rsid w:val="000B5DEF"/>
    <w:rsid w:val="000D52A0"/>
    <w:rsid w:val="000E10B4"/>
    <w:rsid w:val="000E711C"/>
    <w:rsid w:val="000F4ACF"/>
    <w:rsid w:val="00105963"/>
    <w:rsid w:val="00106665"/>
    <w:rsid w:val="00113519"/>
    <w:rsid w:val="00115739"/>
    <w:rsid w:val="001428FE"/>
    <w:rsid w:val="00146374"/>
    <w:rsid w:val="00161947"/>
    <w:rsid w:val="00161E85"/>
    <w:rsid w:val="001624DF"/>
    <w:rsid w:val="0016490B"/>
    <w:rsid w:val="00175516"/>
    <w:rsid w:val="00182A5C"/>
    <w:rsid w:val="001B3074"/>
    <w:rsid w:val="001B44A9"/>
    <w:rsid w:val="001D27CF"/>
    <w:rsid w:val="001E3891"/>
    <w:rsid w:val="001E799A"/>
    <w:rsid w:val="00210DDF"/>
    <w:rsid w:val="00212721"/>
    <w:rsid w:val="002128D4"/>
    <w:rsid w:val="00216119"/>
    <w:rsid w:val="002265FD"/>
    <w:rsid w:val="002447D8"/>
    <w:rsid w:val="00275677"/>
    <w:rsid w:val="00277524"/>
    <w:rsid w:val="002819C7"/>
    <w:rsid w:val="00281FAD"/>
    <w:rsid w:val="00283C77"/>
    <w:rsid w:val="002A69D0"/>
    <w:rsid w:val="002C76EA"/>
    <w:rsid w:val="002D2569"/>
    <w:rsid w:val="002D7692"/>
    <w:rsid w:val="00311A78"/>
    <w:rsid w:val="0033045E"/>
    <w:rsid w:val="00381183"/>
    <w:rsid w:val="00386CA2"/>
    <w:rsid w:val="00386CD4"/>
    <w:rsid w:val="003A5DA9"/>
    <w:rsid w:val="003B1FB1"/>
    <w:rsid w:val="003B496A"/>
    <w:rsid w:val="003E2288"/>
    <w:rsid w:val="003F0193"/>
    <w:rsid w:val="003F5082"/>
    <w:rsid w:val="00407F4C"/>
    <w:rsid w:val="00417E90"/>
    <w:rsid w:val="00434F2A"/>
    <w:rsid w:val="00451CC0"/>
    <w:rsid w:val="004553AE"/>
    <w:rsid w:val="00466FA8"/>
    <w:rsid w:val="00482ED5"/>
    <w:rsid w:val="004C4E87"/>
    <w:rsid w:val="004D1B19"/>
    <w:rsid w:val="004D37FC"/>
    <w:rsid w:val="004D6218"/>
    <w:rsid w:val="004E0C50"/>
    <w:rsid w:val="00512BA9"/>
    <w:rsid w:val="00547B0F"/>
    <w:rsid w:val="0055669D"/>
    <w:rsid w:val="00561B09"/>
    <w:rsid w:val="00563D72"/>
    <w:rsid w:val="00564ECB"/>
    <w:rsid w:val="00566EC7"/>
    <w:rsid w:val="00573F62"/>
    <w:rsid w:val="00574EC5"/>
    <w:rsid w:val="00594AAD"/>
    <w:rsid w:val="0059754A"/>
    <w:rsid w:val="005B16C8"/>
    <w:rsid w:val="005D772E"/>
    <w:rsid w:val="00605459"/>
    <w:rsid w:val="0060552C"/>
    <w:rsid w:val="00630C81"/>
    <w:rsid w:val="006643ED"/>
    <w:rsid w:val="00674FD7"/>
    <w:rsid w:val="00675DD1"/>
    <w:rsid w:val="006917B2"/>
    <w:rsid w:val="006B7FB1"/>
    <w:rsid w:val="006D1258"/>
    <w:rsid w:val="006D3C79"/>
    <w:rsid w:val="006F66A8"/>
    <w:rsid w:val="0072499B"/>
    <w:rsid w:val="0075267A"/>
    <w:rsid w:val="007565BE"/>
    <w:rsid w:val="00765AF1"/>
    <w:rsid w:val="007704DE"/>
    <w:rsid w:val="007A5EAC"/>
    <w:rsid w:val="007A7936"/>
    <w:rsid w:val="007B5C4E"/>
    <w:rsid w:val="007E5BC5"/>
    <w:rsid w:val="007E5EBB"/>
    <w:rsid w:val="007F42A3"/>
    <w:rsid w:val="00811042"/>
    <w:rsid w:val="008341B9"/>
    <w:rsid w:val="00841F2D"/>
    <w:rsid w:val="00861AEA"/>
    <w:rsid w:val="008839FE"/>
    <w:rsid w:val="00911E87"/>
    <w:rsid w:val="00913CE8"/>
    <w:rsid w:val="009155FC"/>
    <w:rsid w:val="00943D83"/>
    <w:rsid w:val="00967033"/>
    <w:rsid w:val="009B5B05"/>
    <w:rsid w:val="009E4507"/>
    <w:rsid w:val="00A03501"/>
    <w:rsid w:val="00A0747F"/>
    <w:rsid w:val="00A27DB2"/>
    <w:rsid w:val="00A63677"/>
    <w:rsid w:val="00A66BAD"/>
    <w:rsid w:val="00A83332"/>
    <w:rsid w:val="00A90D1C"/>
    <w:rsid w:val="00AB39F4"/>
    <w:rsid w:val="00AF3A2C"/>
    <w:rsid w:val="00AF64E4"/>
    <w:rsid w:val="00B0104F"/>
    <w:rsid w:val="00B04113"/>
    <w:rsid w:val="00B061F9"/>
    <w:rsid w:val="00B12816"/>
    <w:rsid w:val="00B13143"/>
    <w:rsid w:val="00B1387C"/>
    <w:rsid w:val="00B22C90"/>
    <w:rsid w:val="00B352D6"/>
    <w:rsid w:val="00B55967"/>
    <w:rsid w:val="00B566F0"/>
    <w:rsid w:val="00B67636"/>
    <w:rsid w:val="00B75F47"/>
    <w:rsid w:val="00B9391E"/>
    <w:rsid w:val="00BA7A35"/>
    <w:rsid w:val="00BD5881"/>
    <w:rsid w:val="00BF46D4"/>
    <w:rsid w:val="00C35DE0"/>
    <w:rsid w:val="00C4092C"/>
    <w:rsid w:val="00C46312"/>
    <w:rsid w:val="00C54C18"/>
    <w:rsid w:val="00C61F2A"/>
    <w:rsid w:val="00C76AAB"/>
    <w:rsid w:val="00C77AEC"/>
    <w:rsid w:val="00C9080D"/>
    <w:rsid w:val="00C93FE6"/>
    <w:rsid w:val="00C94028"/>
    <w:rsid w:val="00CB36B2"/>
    <w:rsid w:val="00CB7F9F"/>
    <w:rsid w:val="00CE4FAA"/>
    <w:rsid w:val="00CF2E5B"/>
    <w:rsid w:val="00D1317A"/>
    <w:rsid w:val="00D40361"/>
    <w:rsid w:val="00D43ADD"/>
    <w:rsid w:val="00D445E3"/>
    <w:rsid w:val="00D51E23"/>
    <w:rsid w:val="00D55CCD"/>
    <w:rsid w:val="00D70673"/>
    <w:rsid w:val="00D76D48"/>
    <w:rsid w:val="00D84B26"/>
    <w:rsid w:val="00D95D84"/>
    <w:rsid w:val="00DB65C4"/>
    <w:rsid w:val="00DB6D18"/>
    <w:rsid w:val="00DD02E9"/>
    <w:rsid w:val="00DD24B1"/>
    <w:rsid w:val="00DD5519"/>
    <w:rsid w:val="00DE391B"/>
    <w:rsid w:val="00DF5E68"/>
    <w:rsid w:val="00DF66E0"/>
    <w:rsid w:val="00E32BA8"/>
    <w:rsid w:val="00E334A4"/>
    <w:rsid w:val="00E37E88"/>
    <w:rsid w:val="00E844CF"/>
    <w:rsid w:val="00E916F6"/>
    <w:rsid w:val="00E921FA"/>
    <w:rsid w:val="00EE06CC"/>
    <w:rsid w:val="00F01F60"/>
    <w:rsid w:val="00F07889"/>
    <w:rsid w:val="00F1469E"/>
    <w:rsid w:val="00F3612C"/>
    <w:rsid w:val="00F67481"/>
    <w:rsid w:val="00F70A19"/>
    <w:rsid w:val="00F80DD4"/>
    <w:rsid w:val="00FC59BE"/>
    <w:rsid w:val="00FD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86192-FC4F-4DF2-BE0B-B1988B0B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AB39F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</w:rPr>
  </w:style>
  <w:style w:type="paragraph" w:customStyle="1" w:styleId="ShapkaDocumentu">
    <w:name w:val="Shapka Documentu"/>
    <w:basedOn w:val="a"/>
    <w:rsid w:val="00AB39F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</w:rPr>
  </w:style>
  <w:style w:type="table" w:styleId="a4">
    <w:name w:val="Table Grid"/>
    <w:basedOn w:val="a1"/>
    <w:uiPriority w:val="59"/>
    <w:rsid w:val="00AB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C76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1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13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CDE9E-A86D-436F-BC00-7E0E0F1F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20782</Words>
  <Characters>11846</Characters>
  <Application>Microsoft Office Word</Application>
  <DocSecurity>0</DocSecurity>
  <Lines>98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NGO-OPERATOR2</cp:lastModifiedBy>
  <cp:revision>2</cp:revision>
  <cp:lastPrinted>2021-05-14T06:57:00Z</cp:lastPrinted>
  <dcterms:created xsi:type="dcterms:W3CDTF">2021-05-14T11:50:00Z</dcterms:created>
  <dcterms:modified xsi:type="dcterms:W3CDTF">2021-05-14T11:50:00Z</dcterms:modified>
</cp:coreProperties>
</file>