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9"/>
        <w:ind w:left="5670"/>
        <w:spacing w:lineRule="auto" w:line="36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ЗАТВЕРДЖЕНО </w:t>
      </w:r>
      <w:r/>
    </w:p>
    <w:p>
      <w:pPr>
        <w:pStyle w:val="159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</w:t>
      </w:r>
      <w:r>
        <w:rPr>
          <w:sz w:val="28"/>
          <w:szCs w:val="28"/>
        </w:rPr>
        <w:t xml:space="preserve">озпорядження голови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</w:rPr>
        <w:t xml:space="preserve">обласної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державної адміністрації</w:t>
      </w:r>
      <w:r>
        <w:rPr>
          <w:sz w:val="28"/>
          <w:szCs w:val="28"/>
          <w:lang w:val="uk-UA"/>
        </w:rPr>
      </w:r>
      <w:r/>
    </w:p>
    <w:p>
      <w:pPr>
        <w:pStyle w:val="159"/>
        <w:ind w:left="5670"/>
        <w:spacing w:lineRule="auto" w:line="360" w:before="120"/>
        <w:rPr>
          <w:sz w:val="28"/>
          <w:lang w:val="uk-UA"/>
        </w:rPr>
      </w:pPr>
      <w:r>
        <w:rPr>
          <w:sz w:val="28"/>
          <w:u w:val="single"/>
          <w:lang w:val="uk-UA"/>
        </w:rPr>
        <w:t xml:space="preserve">11 червня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20</w:t>
      </w:r>
      <w:r>
        <w:rPr>
          <w:sz w:val="28"/>
          <w:lang w:val="uk-UA"/>
        </w:rPr>
        <w:t xml:space="preserve">1</w:t>
      </w:r>
      <w:r>
        <w:rPr>
          <w:sz w:val="28"/>
          <w:lang w:val="uk-UA"/>
        </w:rPr>
        <w:t xml:space="preserve">9</w:t>
      </w:r>
      <w:r>
        <w:rPr>
          <w:sz w:val="28"/>
          <w:lang w:val="uk-UA"/>
        </w:rPr>
        <w:t xml:space="preserve"> р</w:t>
      </w:r>
      <w:r>
        <w:rPr>
          <w:sz w:val="28"/>
          <w:lang w:val="uk-UA"/>
        </w:rPr>
        <w:t xml:space="preserve">оку</w:t>
      </w:r>
      <w:r>
        <w:rPr>
          <w:sz w:val="28"/>
          <w:lang w:val="uk-UA"/>
        </w:rPr>
        <w:t xml:space="preserve"> </w:t>
      </w:r>
      <w:r>
        <w:rPr>
          <w:sz w:val="28"/>
          <w:u w:val="single"/>
          <w:lang w:val="uk-UA"/>
        </w:rPr>
        <w:t xml:space="preserve">№ </w:t>
      </w:r>
      <w:r>
        <w:rPr>
          <w:sz w:val="28"/>
          <w:u w:val="single"/>
          <w:lang w:val="uk-UA"/>
        </w:rPr>
        <w:t xml:space="preserve">345</w:t>
      </w:r>
      <w:r>
        <w:rPr>
          <w:sz w:val="28"/>
          <w:lang w:val="uk-UA"/>
        </w:rPr>
      </w:r>
      <w:r/>
    </w:p>
    <w:p>
      <w:pPr>
        <w:pStyle w:val="159"/>
        <w:ind w:left="5670"/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 xml:space="preserve">(</w:t>
      </w:r>
      <w:r>
        <w:rPr>
          <w:rFonts w:eastAsia="Calibri"/>
          <w:color w:val="000000"/>
          <w:sz w:val="28"/>
          <w:szCs w:val="28"/>
          <w:lang w:val="uk-UA"/>
        </w:rPr>
        <w:t xml:space="preserve">у</w:t>
      </w:r>
      <w:r>
        <w:rPr>
          <w:rFonts w:eastAsia="Calibri"/>
          <w:color w:val="000000"/>
          <w:sz w:val="28"/>
          <w:szCs w:val="28"/>
          <w:lang w:val="uk-UA"/>
        </w:rPr>
        <w:t xml:space="preserve"> редакції розпорядження голови</w:t>
      </w:r>
      <w:r>
        <w:rPr>
          <w:rFonts w:eastAsia="Calibri"/>
          <w:color w:val="000000"/>
          <w:sz w:val="28"/>
          <w:szCs w:val="28"/>
          <w:lang w:val="uk-UA"/>
        </w:rPr>
        <w:t xml:space="preserve"> Чернігівської </w:t>
      </w:r>
      <w:r>
        <w:rPr>
          <w:rFonts w:eastAsia="Calibri"/>
          <w:color w:val="000000"/>
          <w:sz w:val="28"/>
          <w:szCs w:val="28"/>
          <w:lang w:val="uk-UA"/>
        </w:rPr>
        <w:t xml:space="preserve">обласної державної адміністрації</w:t>
      </w:r>
      <w:r/>
    </w:p>
    <w:p>
      <w:pPr>
        <w:pStyle w:val="159"/>
        <w:ind w:left="5670"/>
        <w:jc w:val="both"/>
        <w:spacing w:lineRule="auto" w:line="360"/>
        <w:rPr>
          <w:sz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 xml:space="preserve">_________</w:t>
      </w:r>
      <w:r>
        <w:rPr>
          <w:rFonts w:eastAsia="Calibri"/>
          <w:color w:val="000000"/>
          <w:sz w:val="28"/>
          <w:szCs w:val="28"/>
          <w:lang w:val="uk-UA"/>
        </w:rPr>
        <w:t xml:space="preserve"> 2021 р</w:t>
      </w:r>
      <w:r>
        <w:rPr>
          <w:rFonts w:eastAsia="Calibri"/>
          <w:color w:val="000000"/>
          <w:sz w:val="28"/>
          <w:szCs w:val="28"/>
          <w:lang w:val="uk-UA"/>
        </w:rPr>
        <w:t xml:space="preserve">оку</w:t>
      </w:r>
      <w:r>
        <w:rPr>
          <w:rFonts w:eastAsia="Calibri"/>
          <w:color w:val="000000"/>
          <w:sz w:val="28"/>
          <w:szCs w:val="28"/>
          <w:lang w:val="uk-UA"/>
        </w:rPr>
        <w:t xml:space="preserve"> № </w:t>
      </w:r>
      <w:r>
        <w:rPr>
          <w:rFonts w:eastAsia="Calibri"/>
          <w:color w:val="000000"/>
          <w:sz w:val="28"/>
          <w:szCs w:val="28"/>
          <w:lang w:val="uk-UA"/>
        </w:rPr>
        <w:t xml:space="preserve">____</w:t>
      </w:r>
      <w:r>
        <w:rPr>
          <w:rFonts w:eastAsia="Calibri"/>
          <w:color w:val="000000"/>
          <w:sz w:val="28"/>
          <w:szCs w:val="28"/>
          <w:lang w:val="uk-UA"/>
        </w:rPr>
        <w:t xml:space="preserve">)</w:t>
      </w:r>
      <w:r>
        <w:rPr>
          <w:sz w:val="28"/>
          <w:lang w:val="uk-UA"/>
        </w:rPr>
      </w:r>
      <w:r/>
    </w:p>
    <w:p>
      <w:pPr>
        <w:pStyle w:val="166"/>
        <w:jc w:val="center"/>
        <w:spacing w:after="0" w:afterAutospacing="0" w:before="0" w:before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  <w:r/>
    </w:p>
    <w:p>
      <w:pPr>
        <w:pStyle w:val="166"/>
        <w:jc w:val="center"/>
        <w:spacing w:after="0" w:afterAutospacing="0" w:before="0" w:before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  <w:r/>
    </w:p>
    <w:p>
      <w:pPr>
        <w:pStyle w:val="166"/>
        <w:jc w:val="center"/>
        <w:spacing w:after="0" w:afterAutospacing="0" w:before="0" w:beforeAutospacing="0"/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Розмір</w:t>
      </w:r>
      <w:r>
        <w:rPr>
          <w:b/>
          <w:color w:val="000000"/>
          <w:sz w:val="28"/>
          <w:szCs w:val="28"/>
          <w:lang w:val="uk-UA"/>
        </w:rPr>
      </w:r>
      <w:r/>
    </w:p>
    <w:p>
      <w:pPr>
        <w:pStyle w:val="166"/>
        <w:jc w:val="center"/>
        <w:spacing w:after="0" w:afterAutospacing="0" w:before="0" w:before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в</w:t>
      </w:r>
      <w:r>
        <w:rPr>
          <w:b/>
          <w:bCs/>
          <w:color w:val="000000"/>
          <w:sz w:val="28"/>
          <w:szCs w:val="28"/>
        </w:rPr>
        <w:t xml:space="preserve">итрат на копіювання або друк документів, </w:t>
      </w:r>
      <w:r>
        <w:rPr>
          <w:b/>
          <w:bCs/>
          <w:color w:val="000000"/>
          <w:sz w:val="28"/>
          <w:szCs w:val="28"/>
          <w:lang w:val="uk-UA"/>
        </w:rPr>
      </w:r>
      <w:r/>
    </w:p>
    <w:p>
      <w:pPr>
        <w:pStyle w:val="166"/>
        <w:jc w:val="center"/>
        <w:spacing w:after="0" w:afterAutospacing="0" w:before="0" w:before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що надаються за запитом на інформацію, </w:t>
      </w:r>
      <w:r>
        <w:rPr>
          <w:b/>
          <w:bCs/>
          <w:color w:val="000000"/>
          <w:sz w:val="28"/>
          <w:szCs w:val="28"/>
          <w:lang w:val="uk-UA"/>
        </w:rPr>
        <w:t xml:space="preserve">який</w:t>
      </w:r>
      <w:r>
        <w:rPr>
          <w:b/>
          <w:bCs/>
          <w:color w:val="000000"/>
          <w:sz w:val="28"/>
          <w:szCs w:val="28"/>
        </w:rPr>
        <w:t xml:space="preserve"> надійшов </w:t>
      </w:r>
      <w:r>
        <w:rPr>
          <w:b/>
          <w:bCs/>
          <w:color w:val="000000"/>
          <w:sz w:val="28"/>
          <w:szCs w:val="28"/>
          <w:lang w:val="uk-UA"/>
        </w:rPr>
        <w:t xml:space="preserve">до</w:t>
      </w:r>
      <w:r>
        <w:rPr>
          <w:b/>
          <w:bCs/>
          <w:color w:val="000000"/>
          <w:sz w:val="28"/>
          <w:szCs w:val="28"/>
          <w:lang w:val="uk-UA"/>
        </w:rPr>
      </w:r>
      <w:r/>
    </w:p>
    <w:p>
      <w:pPr>
        <w:pStyle w:val="166"/>
        <w:jc w:val="center"/>
        <w:spacing w:after="0" w:afterAutospacing="0" w:before="0" w:beforeAutospacing="0"/>
        <w:rPr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Чернігівської </w:t>
      </w:r>
      <w:r>
        <w:rPr>
          <w:b/>
          <w:bCs/>
          <w:color w:val="000000"/>
          <w:sz w:val="28"/>
          <w:szCs w:val="28"/>
        </w:rPr>
        <w:t xml:space="preserve">обл</w:t>
      </w:r>
      <w:r>
        <w:rPr>
          <w:b/>
          <w:bCs/>
          <w:color w:val="000000"/>
          <w:sz w:val="28"/>
          <w:szCs w:val="28"/>
          <w:lang w:val="uk-UA"/>
        </w:rPr>
        <w:t xml:space="preserve">асної </w:t>
      </w:r>
      <w:r>
        <w:rPr>
          <w:b/>
          <w:bCs/>
          <w:color w:val="000000"/>
          <w:sz w:val="28"/>
          <w:szCs w:val="28"/>
        </w:rPr>
        <w:t xml:space="preserve">держа</w:t>
      </w:r>
      <w:r>
        <w:rPr>
          <w:b/>
          <w:bCs/>
          <w:color w:val="000000"/>
          <w:sz w:val="28"/>
          <w:szCs w:val="28"/>
          <w:lang w:val="uk-UA"/>
        </w:rPr>
        <w:t xml:space="preserve">вної а</w:t>
      </w:r>
      <w:r>
        <w:rPr>
          <w:b/>
          <w:bCs/>
          <w:color w:val="000000"/>
          <w:sz w:val="28"/>
          <w:szCs w:val="28"/>
        </w:rPr>
        <w:t xml:space="preserve">дміністрації</w:t>
      </w:r>
      <w:r>
        <w:rPr>
          <w:bCs/>
          <w:color w:val="000000"/>
          <w:sz w:val="28"/>
          <w:szCs w:val="28"/>
          <w:lang w:val="uk-UA"/>
        </w:rPr>
      </w:r>
      <w:r/>
    </w:p>
    <w:p>
      <w:pPr>
        <w:pStyle w:val="166"/>
        <w:jc w:val="center"/>
        <w:spacing w:after="0" w:afterAutospacing="0" w:before="0" w:before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</w:r>
      <w:r/>
    </w:p>
    <w:p>
      <w:pPr>
        <w:pStyle w:val="166"/>
        <w:jc w:val="center"/>
        <w:spacing w:after="0" w:afterAutospacing="0" w:before="0" w:before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</w:r>
      <w:r/>
    </w:p>
    <w:tbl>
      <w:tblPr>
        <w:tblW w:w="0" w:type="auto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з/п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Послуга, що надається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  <w:tc>
          <w:tcPr>
            <w:tcW w:w="4076" w:type="dxa"/>
            <w:vAlign w:val="top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Вартість виготовлення, грн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</w:tr>
      <w:tr>
        <w:trPr>
          <w:cantSplit/>
          <w:trHeight w:val="983"/>
        </w:trPr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1</w:t>
            </w:r>
            <w:r/>
          </w:p>
        </w:tc>
        <w:tc>
          <w:tcPr>
            <w:tcBorders>
              <w:bottom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1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Копіювання або друк документів формату А4</w:t>
            </w:r>
            <w:r>
              <w:rPr>
                <w:rStyle w:val="16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та меншого розміру: </w:t>
            </w:r>
            <w:r/>
          </w:p>
          <w:p>
            <w:pPr>
              <w:pStyle w:val="166"/>
              <w:ind w:left="743" w:hanging="424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  <w:t xml:space="preserve">)</w:t>
            </w:r>
            <w:r>
              <w:rPr>
                <w:sz w:val="28"/>
                <w:szCs w:val="28"/>
                <w:lang w:val="uk-UA"/>
              </w:rPr>
              <w:t xml:space="preserve"> односторонній;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076" w:type="dxa"/>
            <w:vAlign w:val="top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98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(1 сторінка)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</w:tr>
      <w:tr>
        <w:trPr>
          <w:cantSplit/>
          <w:trHeight w:val="335"/>
        </w:trPr>
        <w:tc>
          <w:tcPr>
            <w:tcW w:w="675" w:type="dxa"/>
            <w:vAlign w:val="top"/>
            <w:vMerge w:val="continue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166"/>
              <w:ind w:left="743" w:hanging="424"/>
              <w:jc w:val="both"/>
              <w:spacing w:after="0" w:befor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  <w:t xml:space="preserve">)</w:t>
            </w:r>
            <w:r>
              <w:rPr>
                <w:sz w:val="28"/>
                <w:szCs w:val="28"/>
                <w:lang w:val="uk-UA"/>
              </w:rPr>
              <w:t xml:space="preserve"> двосторонній.</w:t>
            </w:r>
            <w:r/>
          </w:p>
        </w:tc>
        <w:tc>
          <w:tcPr>
            <w:tcBorders>
              <w:top w:val="single" w:color="000000" w:sz="4" w:space="0"/>
            </w:tcBorders>
            <w:tcW w:w="4076" w:type="dxa"/>
            <w:vAlign w:val="top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75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(1 аркуш)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</w:tr>
      <w:tr>
        <w:trPr>
          <w:cantSplit/>
          <w:trHeight w:val="994"/>
        </w:trPr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166"/>
              <w:jc w:val="both"/>
              <w:spacing w:after="0" w:afterAutospacing="0" w:before="0" w:before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Копіювання або друк документів формату А3</w:t>
            </w:r>
            <w:r>
              <w:rPr>
                <w:rStyle w:val="16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та більшого розміру:</w:t>
            </w:r>
            <w:r/>
          </w:p>
          <w:p>
            <w:pPr>
              <w:pStyle w:val="166"/>
              <w:ind w:left="360"/>
              <w:jc w:val="both"/>
              <w:spacing w:after="0" w:before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1) </w:t>
            </w:r>
            <w:r>
              <w:rPr>
                <w:sz w:val="28"/>
                <w:szCs w:val="28"/>
                <w:lang w:val="uk-UA"/>
              </w:rPr>
              <w:t xml:space="preserve">односторонній;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076" w:type="dxa"/>
            <w:vAlign w:val="top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90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(1 сторінка)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</w:tr>
      <w:tr>
        <w:trPr>
          <w:cantSplit/>
          <w:trHeight w:val="314"/>
        </w:trPr>
        <w:tc>
          <w:tcPr>
            <w:tcW w:w="675" w:type="dxa"/>
            <w:vAlign w:val="top"/>
            <w:vMerge w:val="continue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166"/>
              <w:ind w:left="360"/>
              <w:jc w:val="both"/>
              <w:spacing w:after="0" w:befor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  <w:t xml:space="preserve">)</w:t>
            </w:r>
            <w:r>
              <w:rPr>
                <w:sz w:val="28"/>
                <w:szCs w:val="28"/>
                <w:lang w:val="uk-UA"/>
              </w:rPr>
              <w:t xml:space="preserve"> двосторонній.</w:t>
            </w:r>
            <w:r/>
          </w:p>
        </w:tc>
        <w:tc>
          <w:tcPr>
            <w:tcBorders>
              <w:top w:val="single" w:color="000000" w:sz="4" w:space="0"/>
            </w:tcBorders>
            <w:tcW w:w="4076" w:type="dxa"/>
            <w:vAlign w:val="top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3,46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(1 аркуш)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</w:tr>
      <w:tr>
        <w:trPr>
          <w:cantSplit/>
          <w:trHeight w:val="2472"/>
        </w:trPr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3</w:t>
            </w:r>
            <w:r/>
          </w:p>
        </w:tc>
        <w:tc>
          <w:tcPr>
            <w:tcBorders>
              <w:bottom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166"/>
              <w:ind w:left="-107"/>
              <w:jc w:val="both"/>
              <w:spacing w:after="0" w:afterAutospacing="0" w:before="0" w:before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Копіювання або друк документів формату А4</w:t>
            </w:r>
            <w:r>
              <w:rPr>
                <w:rStyle w:val="16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та меншого розмір</w:t>
            </w:r>
            <w:r>
              <w:rPr>
                <w:sz w:val="28"/>
                <w:szCs w:val="28"/>
                <w:lang w:val="uk-UA"/>
              </w:rPr>
              <w:t xml:space="preserve">у, якщо в документах поряд з відкритою інформацією міститься інформація з обмеженим доступом, що потребує її відокремлення, приховування тощо:</w:t>
            </w:r>
            <w:r/>
          </w:p>
          <w:p>
            <w:pPr>
              <w:pStyle w:val="166"/>
              <w:ind w:left="36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  <w:t xml:space="preserve">)</w:t>
            </w:r>
            <w:r>
              <w:rPr>
                <w:sz w:val="28"/>
                <w:szCs w:val="28"/>
                <w:lang w:val="uk-UA"/>
              </w:rPr>
              <w:t xml:space="preserve"> односторонній;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076" w:type="dxa"/>
            <w:vAlign w:val="top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9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5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(1 сторінка)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</w:tr>
      <w:tr>
        <w:trPr>
          <w:cantSplit/>
          <w:trHeight w:val="284"/>
        </w:trPr>
        <w:tc>
          <w:tcPr>
            <w:tcW w:w="675" w:type="dxa"/>
            <w:vAlign w:val="top"/>
            <w:vMerge w:val="continue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166"/>
              <w:ind w:left="360"/>
              <w:jc w:val="both"/>
              <w:spacing w:after="0" w:befor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  <w:t xml:space="preserve">)</w:t>
            </w:r>
            <w:r>
              <w:rPr>
                <w:sz w:val="28"/>
                <w:szCs w:val="28"/>
                <w:lang w:val="uk-UA"/>
              </w:rPr>
              <w:t xml:space="preserve"> двосторонній.</w:t>
            </w:r>
            <w:r/>
          </w:p>
        </w:tc>
        <w:tc>
          <w:tcPr>
            <w:tcBorders>
              <w:top w:val="single" w:color="000000" w:sz="4" w:space="0"/>
            </w:tcBorders>
            <w:tcW w:w="4076" w:type="dxa"/>
            <w:vAlign w:val="top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,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51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(1 аркуш)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</w:tr>
      <w:tr>
        <w:trPr>
          <w:cantSplit/>
          <w:trHeight w:val="2494"/>
        </w:trPr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4</w:t>
            </w:r>
            <w:r/>
          </w:p>
        </w:tc>
        <w:tc>
          <w:tcPr>
            <w:tcBorders>
              <w:bottom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166"/>
              <w:ind w:left="-107"/>
              <w:jc w:val="both"/>
              <w:spacing w:after="0" w:afterAutospacing="0" w:before="0" w:before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Копіювання або друк документів формату А3</w:t>
            </w:r>
            <w:r>
              <w:rPr>
                <w:rStyle w:val="16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та більшого розміру, якщо в документах поряд з відкритою інформацією міститься інформація з обмеженим доступом, що потребує її відокремлення, приховування тощо:</w:t>
            </w:r>
            <w:r/>
          </w:p>
          <w:p>
            <w:pPr>
              <w:pStyle w:val="166"/>
              <w:ind w:left="360"/>
              <w:jc w:val="both"/>
              <w:spacing w:after="0" w:befor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  <w:t xml:space="preserve">)</w:t>
            </w:r>
            <w:r>
              <w:rPr>
                <w:sz w:val="28"/>
                <w:szCs w:val="28"/>
                <w:lang w:val="uk-UA"/>
              </w:rPr>
              <w:t xml:space="preserve"> односторонній;</w:t>
            </w:r>
            <w:r/>
          </w:p>
        </w:tc>
        <w:tc>
          <w:tcPr>
            <w:tcBorders>
              <w:bottom w:val="single" w:color="000000" w:sz="4" w:space="0"/>
            </w:tcBorders>
            <w:tcW w:w="4076" w:type="dxa"/>
            <w:vAlign w:val="top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,8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0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(1 сторінка)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</w:tr>
      <w:tr>
        <w:trPr>
          <w:cantSplit/>
          <w:trHeight w:val="325"/>
        </w:trPr>
        <w:tc>
          <w:tcPr>
            <w:tcW w:w="675" w:type="dxa"/>
            <w:vAlign w:val="top"/>
            <w:vMerge w:val="continue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166"/>
              <w:ind w:left="360"/>
              <w:jc w:val="both"/>
              <w:spacing w:after="0" w:befor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  <w:t xml:space="preserve">)</w:t>
            </w:r>
            <w:r>
              <w:rPr>
                <w:sz w:val="28"/>
                <w:szCs w:val="28"/>
                <w:lang w:val="uk-UA"/>
              </w:rPr>
              <w:t xml:space="preserve"> двосторонній.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076" w:type="dxa"/>
            <w:vAlign w:val="top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6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,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9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(1 аркуш)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</w:tr>
      <w:tr>
        <w:trPr>
          <w:trHeight w:val="325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166"/>
              <w:ind w:left="-107"/>
              <w:jc w:val="both"/>
              <w:spacing w:after="0" w:before="0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Виготовлення цифрових копій документів шляхом сканування</w:t>
            </w:r>
            <w:r>
              <w:rPr>
                <w:sz w:val="28"/>
                <w:szCs w:val="28"/>
                <w:lang w:val="uk-UA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076" w:type="dxa"/>
            <w:vAlign w:val="top"/>
            <w:textDirection w:val="lrTb"/>
            <w:noWrap w:val="false"/>
          </w:tcPr>
          <w:p>
            <w:pPr>
              <w:pStyle w:val="166"/>
              <w:jc w:val="center"/>
              <w:spacing w:after="0" w:afterAutospacing="0" w:before="0" w:before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0,1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9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(1 сторінка)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</w:r>
            <w:r/>
          </w:p>
        </w:tc>
      </w:tr>
    </w:tbl>
    <w:p>
      <w:pPr>
        <w:pStyle w:val="166"/>
        <w:spacing w:after="0" w:afterAutospacing="0" w:before="0" w:before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</w:r>
      <w:r/>
    </w:p>
    <w:p>
      <w:pPr>
        <w:pStyle w:val="15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159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Начальник відділу фінансового </w:t>
      </w:r>
      <w:r>
        <w:rPr>
          <w:sz w:val="28"/>
          <w:szCs w:val="28"/>
          <w:lang w:val="uk-UA"/>
        </w:rPr>
      </w:r>
      <w:r/>
    </w:p>
    <w:p>
      <w:pPr>
        <w:pStyle w:val="15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апарату </w:t>
      </w:r>
      <w:r>
        <w:rPr>
          <w:sz w:val="28"/>
          <w:szCs w:val="28"/>
          <w:lang w:val="uk-UA"/>
        </w:rPr>
        <w:t xml:space="preserve">Чернігівської </w:t>
      </w:r>
      <w:r/>
    </w:p>
    <w:p>
      <w:pPr>
        <w:pStyle w:val="15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</w:t>
      </w:r>
      <w:r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 xml:space="preserve">держа</w:t>
      </w:r>
      <w:r>
        <w:rPr>
          <w:sz w:val="28"/>
          <w:szCs w:val="28"/>
          <w:lang w:val="uk-UA"/>
        </w:rPr>
        <w:t xml:space="preserve">вної а</w:t>
      </w:r>
      <w:r>
        <w:rPr>
          <w:sz w:val="28"/>
          <w:szCs w:val="28"/>
          <w:lang w:val="uk-UA"/>
        </w:rPr>
        <w:t xml:space="preserve">дміністрації – </w:t>
      </w:r>
      <w:r/>
    </w:p>
    <w:p>
      <w:pPr>
        <w:pStyle w:val="15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бухгалтер </w:t>
        <w:tab/>
        <w:tab/>
        <w:tab/>
        <w:tab/>
        <w:tab/>
        <w:tab/>
        <w:tab/>
        <w:t xml:space="preserve">Анжела ОЛЬХОВИК</w:t>
      </w:r>
      <w:r/>
    </w:p>
    <w:p>
      <w:pPr>
        <w:pStyle w:val="16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  <w:r/>
    </w:p>
    <w:sectPr>
      <w:headerReference w:type="default" r:id="rId7"/>
      <w:headerReference w:type="even" r:id="rId8"/>
      <w:headerReference w:type="first" r:id="rId9"/>
      <w:footnotePr/>
      <w:type w:val="nextPage"/>
      <w:pgSz w:w="11907" w:h="16840"/>
      <w:pgMar w:top="1134" w:right="567" w:bottom="1134" w:left="1701" w:gutter="0" w:header="567" w:footer="709"/>
      <w:pgNumType w:start="1"/>
      <w:cols w:num="1" w:sep="0" w:space="709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3"/>
      <w:rPr>
        <w:rStyle w:val="165"/>
        <w:sz w:val="28"/>
        <w:szCs w:val="28"/>
        <w:lang w:val="uk-UA"/>
      </w:rPr>
      <w:framePr w:wrap="around" w:vAnchor="text" w:hAnchor="margin" w:xAlign="center" w:y="1"/>
    </w:pPr>
    <w:r>
      <w:rPr>
        <w:rStyle w:val="165"/>
        <w:sz w:val="28"/>
        <w:szCs w:val="28"/>
        <w:lang w:val="uk-UA"/>
      </w:rPr>
      <w:t xml:space="preserve">2</w:t>
    </w:r>
    <w:r/>
  </w:p>
  <w:p>
    <w:pPr>
      <w:pStyle w:val="1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3"/>
      <w:rPr>
        <w:rStyle w:val="165"/>
      </w:rPr>
      <w:framePr w:wrap="around" w:vAnchor="text" w:hAnchor="margin" w:xAlign="center" w:y="1"/>
    </w:pPr>
    <w:r>
      <w:rPr>
        <w:rStyle w:val="165"/>
      </w:rPr>
      <w:fldChar w:fldCharType="begin"/>
    </w:r>
    <w:r>
      <w:rPr>
        <w:rStyle w:val="165"/>
      </w:rPr>
      <w:instrText xml:space="preserve">PAGE  </w:instrText>
    </w:r>
    <w:r>
      <w:rPr>
        <w:rStyle w:val="165"/>
      </w:rPr>
      <w:fldChar w:fldCharType="end"/>
    </w:r>
    <w:r>
      <w:rPr>
        <w:rStyle w:val="165"/>
      </w:rPr>
    </w:r>
    <w:r/>
  </w:p>
  <w:p>
    <w:pPr>
      <w:pStyle w:val="16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3"/>
      <w:jc w:val="right"/>
      <w:rPr>
        <w:b/>
        <w:sz w:val="28"/>
        <w:szCs w:val="28"/>
        <w:lang w:val="uk-UA"/>
      </w:rPr>
    </w:pPr>
    <w:r>
      <w:rPr>
        <w:b/>
        <w:sz w:val="28"/>
        <w:szCs w:val="28"/>
        <w:lang w:val="uk-UA"/>
      </w:rPr>
      <w:t xml:space="preserve">ПРОЄКТ</w:t>
    </w:r>
    <w:r>
      <w:rPr>
        <w:b/>
        <w:sz w:val="28"/>
        <w:szCs w:val="28"/>
        <w:lang w:val="uk-UA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8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8"/>
    <w:next w:val="8"/>
    <w:uiPriority w:val="39"/>
    <w:unhideWhenUsed/>
    <w:pPr>
      <w:ind w:left="0" w:right="0" w:hanging="0"/>
      <w:spacing w:after="57"/>
    </w:pPr>
  </w:style>
  <w:style w:type="paragraph" w:styleId="71">
    <w:name w:val="toc 2"/>
    <w:basedOn w:val="8"/>
    <w:next w:val="8"/>
    <w:uiPriority w:val="39"/>
    <w:unhideWhenUsed/>
    <w:pPr>
      <w:ind w:left="283" w:right="0" w:hanging="0"/>
      <w:spacing w:after="57"/>
    </w:pPr>
  </w:style>
  <w:style w:type="paragraph" w:styleId="72">
    <w:name w:val="toc 3"/>
    <w:basedOn w:val="8"/>
    <w:next w:val="8"/>
    <w:uiPriority w:val="39"/>
    <w:unhideWhenUsed/>
    <w:pPr>
      <w:ind w:left="567" w:right="0" w:hanging="0"/>
      <w:spacing w:after="57"/>
    </w:pPr>
  </w:style>
  <w:style w:type="paragraph" w:styleId="73">
    <w:name w:val="toc 4"/>
    <w:basedOn w:val="8"/>
    <w:next w:val="8"/>
    <w:uiPriority w:val="39"/>
    <w:unhideWhenUsed/>
    <w:pPr>
      <w:ind w:left="850" w:right="0" w:hanging="0"/>
      <w:spacing w:after="57"/>
    </w:pPr>
  </w:style>
  <w:style w:type="paragraph" w:styleId="74">
    <w:name w:val="toc 5"/>
    <w:basedOn w:val="8"/>
    <w:next w:val="8"/>
    <w:uiPriority w:val="39"/>
    <w:unhideWhenUsed/>
    <w:pPr>
      <w:ind w:left="1134" w:right="0" w:hanging="0"/>
      <w:spacing w:after="57"/>
    </w:pPr>
  </w:style>
  <w:style w:type="paragraph" w:styleId="75">
    <w:name w:val="toc 6"/>
    <w:basedOn w:val="8"/>
    <w:next w:val="8"/>
    <w:uiPriority w:val="39"/>
    <w:unhideWhenUsed/>
    <w:pPr>
      <w:ind w:left="1417" w:right="0" w:hanging="0"/>
      <w:spacing w:after="57"/>
    </w:pPr>
  </w:style>
  <w:style w:type="paragraph" w:styleId="76">
    <w:name w:val="toc 7"/>
    <w:basedOn w:val="8"/>
    <w:next w:val="8"/>
    <w:uiPriority w:val="39"/>
    <w:unhideWhenUsed/>
    <w:pPr>
      <w:ind w:left="1701" w:right="0" w:hanging="0"/>
      <w:spacing w:after="57"/>
    </w:pPr>
  </w:style>
  <w:style w:type="paragraph" w:styleId="77">
    <w:name w:val="toc 8"/>
    <w:basedOn w:val="8"/>
    <w:next w:val="8"/>
    <w:uiPriority w:val="39"/>
    <w:unhideWhenUsed/>
    <w:pPr>
      <w:ind w:left="1984" w:right="0" w:hanging="0"/>
      <w:spacing w:after="57"/>
    </w:pPr>
  </w:style>
  <w:style w:type="paragraph" w:styleId="78">
    <w:name w:val="toc 9"/>
    <w:basedOn w:val="8"/>
    <w:next w:val="8"/>
    <w:uiPriority w:val="39"/>
    <w:unhideWhenUsed/>
    <w:pPr>
      <w:ind w:left="2268" w:right="0" w:hanging="0"/>
      <w:spacing w:after="57"/>
    </w:pPr>
  </w:style>
  <w:style w:type="paragraph" w:styleId="79">
    <w:name w:val="TOC Heading"/>
    <w:uiPriority w:val="39"/>
    <w:unhideWhenUsed/>
  </w:style>
  <w:style w:type="paragraph" w:styleId="159">
    <w:name w:val="Обычный"/>
    <w:next w:val="159"/>
    <w:link w:val="159"/>
    <w:rPr>
      <w:rFonts w:ascii="Times New Roman" w:hAnsi="Times New Roman" w:eastAsia="Times New Roman"/>
      <w:lang w:val="en-US" w:bidi="ar-SA" w:eastAsia="ru-RU"/>
    </w:rPr>
  </w:style>
  <w:style w:type="character" w:styleId="160">
    <w:name w:val="Основной шрифт абзаца"/>
    <w:next w:val="160"/>
    <w:link w:val="159"/>
    <w:semiHidden/>
  </w:style>
  <w:style w:type="table" w:styleId="161">
    <w:name w:val="Обычная таблица"/>
    <w:next w:val="161"/>
    <w:link w:val="159"/>
    <w:semiHidden/>
    <w:tblPr/>
  </w:style>
  <w:style w:type="numbering" w:styleId="162">
    <w:name w:val="Нет списка"/>
    <w:next w:val="162"/>
    <w:link w:val="159"/>
    <w:semiHidden/>
  </w:style>
  <w:style w:type="paragraph" w:styleId="163">
    <w:name w:val="Верхний колонтитул"/>
    <w:basedOn w:val="159"/>
    <w:next w:val="163"/>
    <w:link w:val="164"/>
    <w:pPr>
      <w:tabs>
        <w:tab w:val="center" w:pos="4677" w:leader="none"/>
        <w:tab w:val="right" w:pos="9355" w:leader="none"/>
      </w:tabs>
    </w:pPr>
  </w:style>
  <w:style w:type="character" w:styleId="164">
    <w:name w:val="Верхний колонтитул Знак"/>
    <w:next w:val="164"/>
    <w:link w:val="163"/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65">
    <w:name w:val="Номер страницы"/>
    <w:next w:val="165"/>
    <w:link w:val="159"/>
  </w:style>
  <w:style w:type="paragraph" w:styleId="166">
    <w:name w:val="Обычный (веб)"/>
    <w:basedOn w:val="159"/>
    <w:next w:val="166"/>
    <w:link w:val="159"/>
    <w:rPr>
      <w:sz w:val="24"/>
      <w:szCs w:val="24"/>
      <w:lang w:val="ru-RU"/>
    </w:rPr>
    <w:pPr>
      <w:spacing w:after="100" w:afterAutospacing="1" w:before="100" w:beforeAutospacing="1"/>
    </w:pPr>
  </w:style>
  <w:style w:type="character" w:styleId="167">
    <w:name w:val="apple-converted-space"/>
    <w:next w:val="167"/>
    <w:link w:val="159"/>
  </w:style>
  <w:style w:type="paragraph" w:styleId="168">
    <w:name w:val="Текст выноски"/>
    <w:basedOn w:val="159"/>
    <w:next w:val="168"/>
    <w:link w:val="169"/>
    <w:semiHidden/>
    <w:rPr>
      <w:rFonts w:ascii="Tahoma" w:hAnsi="Tahoma"/>
      <w:sz w:val="16"/>
      <w:szCs w:val="16"/>
    </w:rPr>
  </w:style>
  <w:style w:type="character" w:styleId="169">
    <w:name w:val="Текст выноски Знак"/>
    <w:next w:val="169"/>
    <w:link w:val="168"/>
    <w:semiHidden/>
    <w:rPr>
      <w:rFonts w:ascii="Tahoma" w:hAnsi="Tahoma" w:eastAsia="Times New Roman"/>
      <w:sz w:val="16"/>
      <w:szCs w:val="16"/>
      <w:lang w:val="en-US" w:eastAsia="ru-RU"/>
    </w:rPr>
  </w:style>
  <w:style w:type="paragraph" w:styleId="170">
    <w:name w:val="Нижний колонтитул"/>
    <w:basedOn w:val="159"/>
    <w:next w:val="170"/>
    <w:link w:val="171"/>
    <w:pPr>
      <w:tabs>
        <w:tab w:val="center" w:pos="4819" w:leader="none"/>
        <w:tab w:val="right" w:pos="9639" w:leader="none"/>
      </w:tabs>
    </w:pPr>
  </w:style>
  <w:style w:type="character" w:styleId="171">
    <w:name w:val="Нижний колонтитул Знак"/>
    <w:next w:val="171"/>
    <w:link w:val="170"/>
    <w:rPr>
      <w:rFonts w:ascii="Times New Roman" w:hAnsi="Times New Roman" w:eastAsia="Times New Roman"/>
      <w:lang w:val="en-US"/>
    </w:rPr>
  </w:style>
  <w:style w:type="character" w:styleId="809" w:default="1">
    <w:name w:val="Default Paragraph Font"/>
    <w:uiPriority w:val="1"/>
    <w:semiHidden/>
    <w:unhideWhenUsed/>
  </w:style>
  <w:style w:type="numbering" w:styleId="810" w:default="1">
    <w:name w:val="No List"/>
    <w:uiPriority w:val="99"/>
    <w:semiHidden/>
    <w:unhideWhenUsed/>
  </w:style>
  <w:style w:type="paragraph" w:styleId="811" w:default="1">
    <w:name w:val="Normal"/>
    <w:qFormat/>
  </w:style>
  <w:style w:type="table" w:styleId="8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