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32" w:rsidRPr="00A01020" w:rsidRDefault="007E0E32" w:rsidP="007E0E32">
      <w:pPr>
        <w:spacing w:after="120" w:line="240" w:lineRule="auto"/>
        <w:ind w:left="9639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 w:rsidRPr="00A01020">
        <w:rPr>
          <w:rFonts w:ascii="Times New Roman" w:hAnsi="Times New Roman"/>
          <w:b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A0102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E0E32" w:rsidRPr="00F24817" w:rsidRDefault="007E0E32" w:rsidP="007E0E32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  <w:lang w:val="uk-UA"/>
        </w:rPr>
      </w:pPr>
      <w:r w:rsidRPr="00A01020">
        <w:rPr>
          <w:rFonts w:ascii="Times New Roman" w:hAnsi="Times New Roman"/>
          <w:bCs/>
          <w:sz w:val="28"/>
          <w:szCs w:val="28"/>
          <w:lang w:val="uk-UA"/>
        </w:rPr>
        <w:t>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Обласної програми </w:t>
      </w:r>
      <w:r w:rsidRPr="00334717">
        <w:rPr>
          <w:rFonts w:ascii="Times New Roman" w:hAnsi="Times New Roman"/>
          <w:bCs/>
          <w:sz w:val="28"/>
          <w:szCs w:val="28"/>
          <w:lang w:val="uk-UA"/>
        </w:rPr>
        <w:t>реалізації Стратегії реформування системи шкільного харчування на період до 2027 року</w:t>
      </w:r>
    </w:p>
    <w:p w:rsidR="007E0E32" w:rsidRPr="00F24817" w:rsidRDefault="007E0E32" w:rsidP="007E0E32">
      <w:pPr>
        <w:spacing w:after="0" w:line="240" w:lineRule="auto"/>
        <w:ind w:left="1034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0E32" w:rsidRDefault="007E0E32" w:rsidP="007E0E3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3518F">
        <w:rPr>
          <w:rFonts w:ascii="Times New Roman" w:hAnsi="Times New Roman"/>
          <w:sz w:val="28"/>
          <w:szCs w:val="28"/>
          <w:lang w:val="uk-UA"/>
        </w:rPr>
        <w:t>Ре</w:t>
      </w:r>
      <w:r w:rsidRPr="00F24817">
        <w:rPr>
          <w:rFonts w:ascii="Times New Roman" w:hAnsi="Times New Roman"/>
          <w:sz w:val="28"/>
          <w:szCs w:val="28"/>
          <w:lang w:val="uk-UA"/>
        </w:rPr>
        <w:t>зультативні показники</w:t>
      </w:r>
      <w:r w:rsidRPr="00F248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Обласної програми </w:t>
      </w:r>
      <w:r w:rsidRPr="00334717">
        <w:rPr>
          <w:rFonts w:ascii="Times New Roman" w:hAnsi="Times New Roman"/>
          <w:bCs/>
          <w:sz w:val="28"/>
          <w:szCs w:val="28"/>
          <w:lang w:val="uk-UA"/>
        </w:rPr>
        <w:t xml:space="preserve">реалізації </w:t>
      </w:r>
    </w:p>
    <w:p w:rsidR="007E0E32" w:rsidRPr="00F24817" w:rsidRDefault="007E0E32" w:rsidP="007E0E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34717">
        <w:rPr>
          <w:rFonts w:ascii="Times New Roman" w:hAnsi="Times New Roman"/>
          <w:bCs/>
          <w:sz w:val="28"/>
          <w:szCs w:val="28"/>
          <w:lang w:val="uk-UA"/>
        </w:rPr>
        <w:t>Стратегії реформування системи шкільного харчування на період до 2027 року</w:t>
      </w:r>
    </w:p>
    <w:p w:rsidR="007E0E32" w:rsidRPr="00F24817" w:rsidRDefault="007E0E32" w:rsidP="007E0E32">
      <w:pPr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1213"/>
        <w:gridCol w:w="1412"/>
        <w:gridCol w:w="2112"/>
      </w:tblGrid>
      <w:tr w:rsidR="007E0E32" w:rsidRPr="00F24817" w:rsidTr="002A6D08">
        <w:trPr>
          <w:trHeight w:val="1098"/>
        </w:trPr>
        <w:tc>
          <w:tcPr>
            <w:tcW w:w="11213" w:type="dxa"/>
          </w:tcPr>
          <w:p w:rsidR="007E0E32" w:rsidRPr="009F2E3F" w:rsidRDefault="007E0E32" w:rsidP="002A6D08">
            <w:pPr>
              <w:tabs>
                <w:tab w:val="center" w:pos="728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Назва показника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Одиниці виміру</w:t>
            </w: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Показник</w:t>
            </w:r>
          </w:p>
        </w:tc>
      </w:tr>
      <w:tr w:rsidR="007E0E32" w:rsidRPr="00F24817" w:rsidTr="002A6D08">
        <w:tc>
          <w:tcPr>
            <w:tcW w:w="14737" w:type="dxa"/>
            <w:gridSpan w:val="3"/>
          </w:tcPr>
          <w:p w:rsidR="007E0E32" w:rsidRPr="009F2E3F" w:rsidRDefault="007E0E32" w:rsidP="007B4884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алучення додаткових коштів, які спрямовуватимуться на покращення харчування в закладах освіти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продукту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E54BAC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Кількість учнів 1-4 класів, забезпечених гарячим харчування</w:t>
            </w:r>
            <w:r w:rsidR="00E54BAC">
              <w:rPr>
                <w:rFonts w:ascii="Times New Roman" w:hAnsi="Times New Roman"/>
                <w:sz w:val="26"/>
                <w:szCs w:val="26"/>
              </w:rPr>
              <w:t>м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4BAC">
              <w:rPr>
                <w:rFonts w:ascii="Times New Roman" w:hAnsi="Times New Roman"/>
                <w:sz w:val="26"/>
                <w:szCs w:val="26"/>
              </w:rPr>
              <w:t>у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закладах загальної середньої освіти відповідно до Програми шкільного харчування Всесвітньої продовольчої програми Організації Об’єднаних Націй 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тис. осіб</w:t>
            </w: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не менше 4,9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ефективності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AD0128" w:rsidRDefault="007E0E32" w:rsidP="002A6D08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0128">
              <w:rPr>
                <w:rFonts w:ascii="Times New Roman" w:hAnsi="Times New Roman"/>
                <w:sz w:val="26"/>
                <w:szCs w:val="26"/>
              </w:rPr>
              <w:t>Покращення якості гарячих шкільних страв для учнів 1-4 класів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якості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Відсоток охоплення учнів 1-4 класів, забезпечених гарячим харчування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закладах загальної середньої освіти відповідно до Програми шкільного харчування Всесвітньої продовольчої програми Організації Об’єднаних Націй</w:t>
            </w:r>
          </w:p>
        </w:tc>
        <w:tc>
          <w:tcPr>
            <w:tcW w:w="14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2A6D08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852CC" w:rsidRPr="00F24817" w:rsidTr="007B4884">
        <w:trPr>
          <w:trHeight w:val="1124"/>
        </w:trPr>
        <w:tc>
          <w:tcPr>
            <w:tcW w:w="14737" w:type="dxa"/>
            <w:gridSpan w:val="3"/>
          </w:tcPr>
          <w:p w:rsidR="005852CC" w:rsidRPr="009F2E3F" w:rsidRDefault="005852CC" w:rsidP="005852CC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Завдання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 xml:space="preserve">: Впровадження проєктів з будівництва/реконструкції/капітального ремонту/відновлення/модернізації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на принципах системи НАССР, та приготування якісної та безпечної їжі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 асортименті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продукту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 xml:space="preserve">Кількість закладів загальної середньої освіти, 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яких реалізовано </w:t>
            </w:r>
            <w:proofErr w:type="spellStart"/>
            <w:r w:rsidRPr="009F2E3F">
              <w:rPr>
                <w:rFonts w:ascii="Times New Roman" w:hAnsi="Times New Roman"/>
                <w:sz w:val="26"/>
                <w:szCs w:val="26"/>
              </w:rPr>
              <w:t>проєкти</w:t>
            </w:r>
            <w:proofErr w:type="spellEnd"/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Cs/>
                <w:sz w:val="26"/>
                <w:szCs w:val="26"/>
              </w:rPr>
              <w:t xml:space="preserve">од. 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не менше 5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якості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 xml:space="preserve">Відсоток закладів загальної середньої освіти,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>як</w:t>
            </w:r>
            <w:r>
              <w:rPr>
                <w:rFonts w:ascii="Times New Roman" w:hAnsi="Times New Roman"/>
                <w:sz w:val="26"/>
                <w:szCs w:val="26"/>
              </w:rPr>
              <w:t>их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реалізова</w:t>
            </w:r>
            <w:r>
              <w:rPr>
                <w:rFonts w:ascii="Times New Roman" w:hAnsi="Times New Roman"/>
                <w:sz w:val="26"/>
                <w:szCs w:val="26"/>
              </w:rPr>
              <w:t>но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2E3F">
              <w:rPr>
                <w:rFonts w:ascii="Times New Roman" w:hAnsi="Times New Roman"/>
                <w:sz w:val="26"/>
                <w:szCs w:val="26"/>
              </w:rPr>
              <w:t>проєкти</w:t>
            </w:r>
            <w:proofErr w:type="spellEnd"/>
            <w:r>
              <w:t xml:space="preserve"> </w:t>
            </w:r>
            <w:r w:rsidRPr="009C7A80">
              <w:rPr>
                <w:rFonts w:ascii="Times New Roman" w:hAnsi="Times New Roman"/>
                <w:sz w:val="26"/>
                <w:szCs w:val="26"/>
              </w:rPr>
              <w:t>з будівництва/реконструкції/капітального ремонту/відновлення/модернізації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на принципах системи НАССР, та приготування якісної та безпечної їжі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852CC" w:rsidRPr="00F24817" w:rsidTr="001E5CF8">
        <w:tc>
          <w:tcPr>
            <w:tcW w:w="14737" w:type="dxa"/>
            <w:gridSpan w:val="3"/>
          </w:tcPr>
          <w:p w:rsidR="005852CC" w:rsidRPr="009F2E3F" w:rsidRDefault="005852CC" w:rsidP="005852CC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10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: Підготовка кухарів за новими програмами в закладах професійної (професійно-технічної) освіти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продукту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Кількість кухарів закладів освіти, які набули повних та/або часткових кваліфікацій на базі закладів професійної (професійно-технічної)освіти шляхом професійної підготовки, підвищення кваліфікації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осіб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Кількість закладів професійної (професійно-технічної) освіти,  які забезпечують професійну підготовку, підвищення кваліфікації кухарів шкільного харчування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од.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ефективності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2D09">
              <w:rPr>
                <w:rFonts w:ascii="Times New Roman" w:hAnsi="Times New Roman"/>
                <w:sz w:val="26"/>
                <w:szCs w:val="26"/>
              </w:rPr>
              <w:t>Вдосконалення рівня професійної підготовки кухарів закладів освіти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осіб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Cs/>
                <w:sz w:val="26"/>
                <w:szCs w:val="26"/>
              </w:rPr>
              <w:t>150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якості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 xml:space="preserve">Відсоток охоплення кухарів шкільного харчування професійною підготовкою, підвищенням кваліфікації відповідно до потреб 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852CC" w:rsidRPr="00F24817" w:rsidTr="001D6859">
        <w:tc>
          <w:tcPr>
            <w:tcW w:w="14737" w:type="dxa"/>
            <w:gridSpan w:val="3"/>
          </w:tcPr>
          <w:p w:rsidR="005852CC" w:rsidRPr="009F2E3F" w:rsidRDefault="005852CC" w:rsidP="005852CC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Завдання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14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Pr="00920128">
              <w:rPr>
                <w:rFonts w:ascii="Times New Roman" w:hAnsi="Times New Roman"/>
                <w:b/>
                <w:bCs/>
                <w:sz w:val="26"/>
                <w:szCs w:val="26"/>
              </w:rPr>
              <w:t>Н</w:t>
            </w:r>
            <w:r w:rsidRPr="00920128">
              <w:rPr>
                <w:rFonts w:ascii="Times New Roman" w:hAnsi="Times New Roman"/>
                <w:b/>
                <w:sz w:val="26"/>
                <w:szCs w:val="26"/>
              </w:rPr>
              <w:t xml:space="preserve">авчання педагогічних працівників, керівників закладів освіти щодо організації здорового харчування в закладах освіти та формування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 здобувачів освіти </w:t>
            </w:r>
            <w:r w:rsidRPr="00920128">
              <w:rPr>
                <w:rFonts w:ascii="Times New Roman" w:hAnsi="Times New Roman"/>
                <w:b/>
                <w:sz w:val="26"/>
                <w:szCs w:val="26"/>
              </w:rPr>
              <w:t xml:space="preserve">навичок здорового способу життя 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продукту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 xml:space="preserve">Кількість керівників закладів загальної середньої освіти, які пройшли підвищення кваліфікації 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осіб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393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ефективності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Набуття керівниками закладів освіти відповідних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 сприяння формуванню навичок здорового харчування учнів та їх батьків 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осіб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393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якості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Відсоток охоплення слухачів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852CC" w:rsidRPr="00F24817" w:rsidTr="000E559F">
        <w:tc>
          <w:tcPr>
            <w:tcW w:w="14737" w:type="dxa"/>
            <w:gridSpan w:val="3"/>
          </w:tcPr>
          <w:p w:rsidR="005852CC" w:rsidRPr="009F2E3F" w:rsidRDefault="005852CC" w:rsidP="005852CC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16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Забезпечення о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>рганізаці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ї</w:t>
            </w:r>
            <w:r w:rsidRPr="009F2E3F">
              <w:rPr>
                <w:rFonts w:ascii="Times New Roman" w:hAnsi="Times New Roman"/>
                <w:b/>
                <w:sz w:val="26"/>
                <w:szCs w:val="26"/>
              </w:rPr>
              <w:t xml:space="preserve"> якісного та безпечного харчування у закладах освіти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продукту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E54BA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Кількість учнів, забезпечених гарячим харчування</w:t>
            </w:r>
            <w:r w:rsidR="00E54BAC">
              <w:rPr>
                <w:rFonts w:ascii="Times New Roman" w:hAnsi="Times New Roman"/>
                <w:sz w:val="26"/>
                <w:szCs w:val="26"/>
              </w:rPr>
              <w:t>м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4BAC">
              <w:rPr>
                <w:rFonts w:ascii="Times New Roman" w:hAnsi="Times New Roman"/>
                <w:sz w:val="26"/>
                <w:szCs w:val="26"/>
              </w:rPr>
              <w:t>у</w:t>
            </w:r>
            <w:r w:rsidRPr="009F2E3F">
              <w:rPr>
                <w:rFonts w:ascii="Times New Roman" w:hAnsi="Times New Roman"/>
                <w:sz w:val="26"/>
                <w:szCs w:val="26"/>
              </w:rPr>
              <w:t xml:space="preserve"> закладах загальної середньої освіти 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тис. осіб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46,0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Кількість закладів, в яких організовано належні умови безпечного харчування дітей та здійснення процесу впровадження постійно діючих процедур, заснованих на принципах НАССР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од.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не менше 300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ефективності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Виконання норм одноразового гарячого харчування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F2E3F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F2E3F">
              <w:rPr>
                <w:rFonts w:ascii="Times New Roman" w:hAnsi="Times New Roman"/>
                <w:i/>
                <w:sz w:val="26"/>
                <w:szCs w:val="26"/>
              </w:rPr>
              <w:t>Показники якості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0E32" w:rsidRPr="00F24817" w:rsidTr="002A6D08">
        <w:tc>
          <w:tcPr>
            <w:tcW w:w="11213" w:type="dxa"/>
          </w:tcPr>
          <w:p w:rsidR="007E0E32" w:rsidRPr="009F2E3F" w:rsidRDefault="007E0E32" w:rsidP="007E0E32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Відсоток охоплення учнів гарячим харчуванням в закладах загальної середньої освіти</w:t>
            </w:r>
          </w:p>
        </w:tc>
        <w:tc>
          <w:tcPr>
            <w:tcW w:w="14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12" w:type="dxa"/>
          </w:tcPr>
          <w:p w:rsidR="007E0E32" w:rsidRPr="009F2E3F" w:rsidRDefault="007E0E32" w:rsidP="007E0E32">
            <w:pPr>
              <w:tabs>
                <w:tab w:val="center" w:pos="7285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E3F">
              <w:rPr>
                <w:rFonts w:ascii="Times New Roman" w:hAnsi="Times New Roman"/>
                <w:sz w:val="26"/>
                <w:szCs w:val="26"/>
              </w:rPr>
              <w:t>не менше 50%</w:t>
            </w:r>
          </w:p>
        </w:tc>
      </w:tr>
    </w:tbl>
    <w:p w:rsidR="0086202A" w:rsidRPr="0086202A" w:rsidRDefault="0086202A" w:rsidP="008620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6202A">
        <w:rPr>
          <w:rFonts w:ascii="Times New Roman" w:hAnsi="Times New Roman"/>
          <w:bCs/>
          <w:sz w:val="28"/>
          <w:szCs w:val="28"/>
          <w:lang w:val="uk-UA"/>
        </w:rPr>
        <w:t>Начальник Управління освіти</w:t>
      </w:r>
    </w:p>
    <w:p w:rsidR="0086202A" w:rsidRPr="0086202A" w:rsidRDefault="0086202A" w:rsidP="0086202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6202A">
        <w:rPr>
          <w:rFonts w:ascii="Times New Roman" w:hAnsi="Times New Roman"/>
          <w:bCs/>
          <w:sz w:val="28"/>
          <w:szCs w:val="28"/>
          <w:lang w:val="uk-UA"/>
        </w:rPr>
        <w:t>і науки Чернігівської обласної</w:t>
      </w:r>
    </w:p>
    <w:p w:rsidR="00A91793" w:rsidRPr="0086202A" w:rsidRDefault="0086202A" w:rsidP="0086202A">
      <w:pPr>
        <w:spacing w:after="0" w:line="240" w:lineRule="auto"/>
        <w:jc w:val="both"/>
        <w:rPr>
          <w:sz w:val="28"/>
          <w:szCs w:val="28"/>
          <w:lang w:val="uk-UA"/>
        </w:rPr>
      </w:pPr>
      <w:r w:rsidRPr="0086202A">
        <w:rPr>
          <w:rFonts w:ascii="Times New Roman" w:hAnsi="Times New Roman"/>
          <w:bCs/>
          <w:sz w:val="28"/>
          <w:szCs w:val="28"/>
          <w:lang w:val="uk-UA"/>
        </w:rPr>
        <w:t xml:space="preserve">державної адміністрації </w:t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</w:r>
      <w:r w:rsidRPr="0086202A">
        <w:rPr>
          <w:rFonts w:ascii="Times New Roman" w:hAnsi="Times New Roman"/>
          <w:bCs/>
          <w:sz w:val="28"/>
          <w:szCs w:val="28"/>
          <w:lang w:val="uk-UA"/>
        </w:rPr>
        <w:tab/>
        <w:t>Юрій МУЗИКА</w:t>
      </w:r>
    </w:p>
    <w:sectPr w:rsidR="00A91793" w:rsidRPr="0086202A" w:rsidSect="007E0E32">
      <w:pgSz w:w="16840" w:h="11907" w:orient="landscape" w:code="9"/>
      <w:pgMar w:top="1701" w:right="1134" w:bottom="567" w:left="1134" w:header="28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2"/>
    <w:rsid w:val="000914A9"/>
    <w:rsid w:val="000E0296"/>
    <w:rsid w:val="000E4B5C"/>
    <w:rsid w:val="00113D85"/>
    <w:rsid w:val="001971C2"/>
    <w:rsid w:val="001D5211"/>
    <w:rsid w:val="00206E10"/>
    <w:rsid w:val="002C552C"/>
    <w:rsid w:val="002D4EB6"/>
    <w:rsid w:val="002E2E85"/>
    <w:rsid w:val="00370181"/>
    <w:rsid w:val="00373F15"/>
    <w:rsid w:val="004E5A66"/>
    <w:rsid w:val="0053315A"/>
    <w:rsid w:val="005852CC"/>
    <w:rsid w:val="00595EFE"/>
    <w:rsid w:val="005A361D"/>
    <w:rsid w:val="005A58DB"/>
    <w:rsid w:val="005B3640"/>
    <w:rsid w:val="005E112E"/>
    <w:rsid w:val="005F5C39"/>
    <w:rsid w:val="0062221F"/>
    <w:rsid w:val="0068507A"/>
    <w:rsid w:val="00692B7F"/>
    <w:rsid w:val="006F290C"/>
    <w:rsid w:val="00714507"/>
    <w:rsid w:val="007B4884"/>
    <w:rsid w:val="007E0E32"/>
    <w:rsid w:val="0086202A"/>
    <w:rsid w:val="008A64B7"/>
    <w:rsid w:val="008D7C38"/>
    <w:rsid w:val="009E0BD6"/>
    <w:rsid w:val="00A6298E"/>
    <w:rsid w:val="00A75E9F"/>
    <w:rsid w:val="00A91137"/>
    <w:rsid w:val="00A91793"/>
    <w:rsid w:val="00AA0C34"/>
    <w:rsid w:val="00B03BBC"/>
    <w:rsid w:val="00B34163"/>
    <w:rsid w:val="00B36183"/>
    <w:rsid w:val="00B46217"/>
    <w:rsid w:val="00B60134"/>
    <w:rsid w:val="00BE1B83"/>
    <w:rsid w:val="00C14619"/>
    <w:rsid w:val="00C7282F"/>
    <w:rsid w:val="00CF4BB2"/>
    <w:rsid w:val="00CF666C"/>
    <w:rsid w:val="00D258E5"/>
    <w:rsid w:val="00DA63A3"/>
    <w:rsid w:val="00E54BAC"/>
    <w:rsid w:val="00E85557"/>
    <w:rsid w:val="00EE3BA8"/>
    <w:rsid w:val="00F31CCD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532FA-5754-4484-B38A-8B35881E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3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2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cp:lastPrinted>2024-01-09T10:43:00Z</cp:lastPrinted>
  <dcterms:created xsi:type="dcterms:W3CDTF">2024-01-09T12:51:00Z</dcterms:created>
  <dcterms:modified xsi:type="dcterms:W3CDTF">2024-01-09T12:51:00Z</dcterms:modified>
</cp:coreProperties>
</file>